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2"/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B47494" w:rsidRPr="00435D9E" w14:paraId="28C2D065" w14:textId="77777777" w:rsidTr="000E5D61">
        <w:trPr>
          <w:trHeight w:val="2895"/>
        </w:trPr>
        <w:tc>
          <w:tcPr>
            <w:tcW w:w="5353" w:type="dxa"/>
          </w:tcPr>
          <w:p w14:paraId="5A78088C" w14:textId="77777777" w:rsidR="00B47494" w:rsidRPr="00435D9E" w:rsidRDefault="00B47494" w:rsidP="00B47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321A6E0" w14:textId="77777777" w:rsidR="00080EEC" w:rsidRPr="00080EEC" w:rsidRDefault="00080EEC" w:rsidP="00080E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«Қазақстан Республикасы </w:t>
            </w:r>
          </w:p>
          <w:p w14:paraId="1D0BD9F6" w14:textId="77777777" w:rsidR="00080EEC" w:rsidRPr="00080EEC" w:rsidRDefault="00080EEC" w:rsidP="00080E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Денсаулық сақтау министрлігі </w:t>
            </w:r>
          </w:p>
          <w:p w14:paraId="6AB56C22" w14:textId="0FE67F12" w:rsidR="00080EEC" w:rsidRPr="00080EEC" w:rsidRDefault="00CE7B90" w:rsidP="00080E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</w:t>
            </w:r>
            <w:r w:rsidR="00080EEC"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едициналық және фармацевтикалық </w:t>
            </w:r>
          </w:p>
          <w:p w14:paraId="4D025647" w14:textId="77777777" w:rsidR="00080EEC" w:rsidRPr="00080EEC" w:rsidRDefault="00080EEC" w:rsidP="00080E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бақылау комитеті» РММ төрағасының </w:t>
            </w:r>
          </w:p>
          <w:p w14:paraId="6DB4BA48" w14:textId="3891BFDC" w:rsidR="00080EEC" w:rsidRPr="00080EEC" w:rsidRDefault="00080EEC" w:rsidP="00080E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 w:rsidR="002836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</w:t>
            </w: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ж. «</w:t>
            </w:r>
            <w:r w:rsidR="002836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</w:t>
            </w: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  <w:r w:rsidR="002836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наурыз </w:t>
            </w:r>
          </w:p>
          <w:p w14:paraId="495B49DA" w14:textId="7C851C99" w:rsidR="00080EEC" w:rsidRPr="00080EEC" w:rsidRDefault="00080EEC" w:rsidP="00080E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№ </w:t>
            </w:r>
            <w:r w:rsidR="002836A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="002836A2" w:rsidRPr="002836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N037299</w:t>
            </w:r>
            <w:r w:rsidR="002836A2" w:rsidRPr="002836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080EE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бұйрығымен</w:t>
            </w:r>
          </w:p>
          <w:p w14:paraId="3C767DBF" w14:textId="4E2D0709" w:rsidR="00B47494" w:rsidRPr="00435D9E" w:rsidRDefault="00080EEC" w:rsidP="00080E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080EE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БЕКІТІЛГЕН</w:t>
            </w:r>
          </w:p>
        </w:tc>
      </w:tr>
    </w:tbl>
    <w:p w14:paraId="54C17B85" w14:textId="77777777" w:rsidR="00B47494" w:rsidRPr="00435D9E" w:rsidRDefault="00B47494" w:rsidP="00B474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F946679" w14:textId="77777777" w:rsidR="00B47494" w:rsidRPr="00435D9E" w:rsidRDefault="00B47494" w:rsidP="00B47494">
      <w:pPr>
        <w:widowControl w:val="0"/>
        <w:tabs>
          <w:tab w:val="center" w:pos="4535"/>
          <w:tab w:val="left" w:pos="69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35D9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Дәрілік препаратты медициналық қолдану</w:t>
      </w:r>
    </w:p>
    <w:p w14:paraId="7B2C1C3A" w14:textId="77777777" w:rsidR="00B47494" w:rsidRPr="00435D9E" w:rsidRDefault="00B47494" w:rsidP="00B474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5D9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жөніндегі нұсқаулық</w:t>
      </w:r>
      <w:r w:rsidRPr="00435D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35D9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(Қосымша парақ)</w:t>
      </w:r>
    </w:p>
    <w:p w14:paraId="6643C90A" w14:textId="77777777" w:rsidR="00B47494" w:rsidRPr="00D23C16" w:rsidRDefault="00B47494" w:rsidP="00B47494">
      <w:pPr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D23C1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ab/>
      </w:r>
    </w:p>
    <w:p w14:paraId="7416FB85" w14:textId="51847B18" w:rsidR="00F52B5B" w:rsidRPr="00B47494" w:rsidRDefault="00B47494" w:rsidP="00B474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23C16">
        <w:rPr>
          <w:rFonts w:ascii="Times New Roman" w:eastAsia="Batang" w:hAnsi="Times New Roman"/>
          <w:b/>
          <w:sz w:val="28"/>
          <w:szCs w:val="28"/>
          <w:lang w:val="kk-KZ" w:eastAsia="ru-RU"/>
        </w:rPr>
        <w:t>Саудалық атауы</w:t>
      </w:r>
      <w:r w:rsidR="00F52B5B" w:rsidRPr="00B4749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3B3E2F11" w14:textId="532BF070" w:rsidR="00F52B5B" w:rsidRPr="00B47494" w:rsidRDefault="00DF2FF0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47494">
        <w:rPr>
          <w:rFonts w:ascii="Times New Roman" w:hAnsi="Times New Roman"/>
          <w:bCs/>
          <w:sz w:val="28"/>
          <w:szCs w:val="28"/>
          <w:lang w:val="kk-KZ"/>
        </w:rPr>
        <w:t>ДОМРИД</w:t>
      </w:r>
      <w:r w:rsidRPr="00B47494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</w:p>
    <w:p w14:paraId="57B3E45C" w14:textId="77777777" w:rsidR="00DF2FF0" w:rsidRPr="00B47494" w:rsidRDefault="00DF2FF0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730C017A" w14:textId="77777777" w:rsidR="00206281" w:rsidRDefault="00206281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76254C">
        <w:rPr>
          <w:rFonts w:ascii="Times New Roman" w:eastAsia="Batang" w:hAnsi="Times New Roman"/>
          <w:b/>
          <w:bCs/>
          <w:sz w:val="28"/>
          <w:szCs w:val="28"/>
          <w:lang w:val="kk-KZ"/>
        </w:rPr>
        <w:t>Халықаралық патенттелмеген атауы</w:t>
      </w:r>
      <w:r w:rsidRPr="00B4749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685FDAB" w14:textId="2EA1A6F3" w:rsidR="00F52B5B" w:rsidRPr="00B47494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4749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Домперидон</w:t>
      </w:r>
    </w:p>
    <w:p w14:paraId="4D6160F0" w14:textId="77777777" w:rsidR="00F52B5B" w:rsidRPr="00B47494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94EEEDA" w14:textId="77777777" w:rsidR="00206281" w:rsidRDefault="00206281" w:rsidP="002062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550F6">
        <w:rPr>
          <w:rFonts w:ascii="Times New Roman" w:eastAsia="Batang" w:hAnsi="Times New Roman"/>
          <w:b/>
          <w:sz w:val="28"/>
          <w:szCs w:val="28"/>
          <w:lang w:val="kk-KZ" w:eastAsia="ko-KR"/>
        </w:rPr>
        <w:t>Дәрілік түрі</w:t>
      </w:r>
      <w:r w:rsidRPr="00E550F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дозасы</w:t>
      </w:r>
    </w:p>
    <w:p w14:paraId="2E19E4EE" w14:textId="6AB7084D" w:rsidR="00F52B5B" w:rsidRPr="00B47494" w:rsidRDefault="00206281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06281">
        <w:rPr>
          <w:rFonts w:ascii="Times New Roman" w:hAnsi="Times New Roman"/>
          <w:bCs/>
          <w:sz w:val="28"/>
          <w:szCs w:val="28"/>
          <w:lang w:val="kk-KZ"/>
        </w:rPr>
        <w:t xml:space="preserve">Ішуге арналған </w:t>
      </w:r>
      <w:r>
        <w:rPr>
          <w:rFonts w:ascii="Times New Roman" w:hAnsi="Times New Roman"/>
          <w:bCs/>
          <w:sz w:val="28"/>
          <w:szCs w:val="28"/>
          <w:lang w:val="kk-KZ"/>
        </w:rPr>
        <w:t>с</w:t>
      </w:r>
      <w:r w:rsidR="00E27B6F" w:rsidRPr="00B47494">
        <w:rPr>
          <w:rFonts w:ascii="Times New Roman" w:hAnsi="Times New Roman"/>
          <w:bCs/>
          <w:sz w:val="28"/>
          <w:szCs w:val="28"/>
          <w:lang w:val="kk-KZ"/>
        </w:rPr>
        <w:t>успензия</w:t>
      </w:r>
      <w:r w:rsidR="0059577E">
        <w:rPr>
          <w:rFonts w:ascii="Times New Roman" w:hAnsi="Times New Roman"/>
          <w:bCs/>
          <w:sz w:val="28"/>
          <w:szCs w:val="28"/>
          <w:lang w:val="kk-KZ"/>
        </w:rPr>
        <w:t>, 1 мг/мл</w:t>
      </w:r>
      <w:r w:rsidR="00E27B6F" w:rsidRPr="00B4749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FAC071A" w14:textId="77777777" w:rsidR="00E27B6F" w:rsidRPr="00B47494" w:rsidRDefault="00E27B6F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5551866" w14:textId="77777777" w:rsidR="00206281" w:rsidRDefault="00206281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bookmarkStart w:id="0" w:name="_Hlk16670780"/>
      <w:r w:rsidRPr="00E550F6">
        <w:rPr>
          <w:rFonts w:ascii="Times New Roman" w:eastAsia="Batang" w:hAnsi="Times New Roman"/>
          <w:b/>
          <w:sz w:val="28"/>
          <w:szCs w:val="28"/>
          <w:lang w:val="kk-KZ" w:eastAsia="ko-KR"/>
        </w:rPr>
        <w:t>Фармакотерапиялық тобы</w:t>
      </w:r>
      <w:r w:rsidRPr="00F213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1B9F0C25" w14:textId="308B6FAC" w:rsidR="00F52B5B" w:rsidRPr="00080EEC" w:rsidRDefault="00206281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Ас қорыту жолы және зат алмасу</w:t>
      </w:r>
      <w:r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Асқазан-ішек</w:t>
      </w:r>
      <w:r w:rsidR="00D5154D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қызме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т</w:t>
      </w:r>
      <w:r w:rsidR="00D5154D">
        <w:rPr>
          <w:rFonts w:ascii="Times New Roman" w:hAnsi="Times New Roman"/>
          <w:bCs/>
          <w:color w:val="000000"/>
          <w:sz w:val="28"/>
          <w:szCs w:val="28"/>
          <w:lang w:val="kk-KZ"/>
        </w:rPr>
        <w:t>ін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ің</w:t>
      </w:r>
      <w:r w:rsidR="00F52B5B"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бұзылыстарын емдеуге арналған</w:t>
      </w:r>
      <w:r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п</w:t>
      </w:r>
      <w:r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>репарат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тар</w:t>
      </w:r>
      <w:r w:rsidR="00F52B5B"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Асқазан-ішек жолы</w:t>
      </w:r>
      <w:r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моторик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асының</w:t>
      </w:r>
      <w:r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с</w:t>
      </w:r>
      <w:r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>тимулятор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лар</w:t>
      </w:r>
      <w:r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>ы</w:t>
      </w:r>
      <w:r w:rsidR="00F52B5B" w:rsidRP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. </w:t>
      </w:r>
      <w:r w:rsidR="00F52B5B" w:rsidRPr="00080E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Домперидон. </w:t>
      </w:r>
    </w:p>
    <w:p w14:paraId="3FA1B7FD" w14:textId="18C1B177" w:rsidR="00F52B5B" w:rsidRPr="00080EEC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080EEC">
        <w:rPr>
          <w:rFonts w:ascii="Times New Roman" w:hAnsi="Times New Roman"/>
          <w:bCs/>
          <w:color w:val="000000"/>
          <w:sz w:val="28"/>
          <w:szCs w:val="28"/>
          <w:lang w:val="kk-KZ"/>
        </w:rPr>
        <w:t>АТХ</w:t>
      </w:r>
      <w:r w:rsidRPr="00080EEC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>к</w:t>
      </w:r>
      <w:r w:rsidR="00206281" w:rsidRPr="00080EEC">
        <w:rPr>
          <w:rFonts w:ascii="Times New Roman" w:hAnsi="Times New Roman"/>
          <w:bCs/>
          <w:color w:val="000000"/>
          <w:sz w:val="28"/>
          <w:szCs w:val="28"/>
          <w:lang w:val="kk-KZ"/>
        </w:rPr>
        <w:t>од</w:t>
      </w:r>
      <w:r w:rsidR="00206281">
        <w:rPr>
          <w:rFonts w:ascii="Times New Roman" w:hAnsi="Times New Roman"/>
          <w:bCs/>
          <w:color w:val="000000"/>
          <w:sz w:val="28"/>
          <w:szCs w:val="28"/>
          <w:lang w:val="kk-KZ"/>
        </w:rPr>
        <w:t>ы</w:t>
      </w:r>
      <w:r w:rsidR="00206281" w:rsidRPr="00080E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080EEC">
        <w:rPr>
          <w:rFonts w:ascii="Times New Roman" w:hAnsi="Times New Roman"/>
          <w:bCs/>
          <w:color w:val="000000"/>
          <w:sz w:val="28"/>
          <w:szCs w:val="28"/>
          <w:lang w:val="kk-KZ"/>
        </w:rPr>
        <w:t>A03FA03</w:t>
      </w:r>
    </w:p>
    <w:p w14:paraId="3A1C48DD" w14:textId="77777777" w:rsidR="00F52B5B" w:rsidRPr="00080EEC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bookmarkEnd w:id="0"/>
    <w:p w14:paraId="6A242BF6" w14:textId="0FB6BB85" w:rsidR="00F52B5B" w:rsidRPr="00B515EF" w:rsidRDefault="00B515EF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Қолданылуы</w:t>
      </w:r>
    </w:p>
    <w:p w14:paraId="08B768DE" w14:textId="3B4341D5" w:rsidR="00F52B5B" w:rsidRPr="00B515EF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515EF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="00B515EF">
        <w:rPr>
          <w:rFonts w:ascii="Times New Roman" w:hAnsi="Times New Roman"/>
          <w:color w:val="000000"/>
          <w:sz w:val="28"/>
          <w:szCs w:val="28"/>
          <w:lang w:val="kk-KZ"/>
        </w:rPr>
        <w:t>жүрек айнуы мен құсу</w:t>
      </w:r>
      <w:r w:rsidRPr="00B515EF">
        <w:rPr>
          <w:rFonts w:ascii="Times New Roman" w:hAnsi="Times New Roman"/>
          <w:color w:val="000000"/>
          <w:sz w:val="28"/>
          <w:szCs w:val="28"/>
          <w:lang w:val="kk-KZ"/>
        </w:rPr>
        <w:t xml:space="preserve"> симптом</w:t>
      </w:r>
      <w:r w:rsidR="00B515EF">
        <w:rPr>
          <w:rFonts w:ascii="Times New Roman" w:hAnsi="Times New Roman"/>
          <w:color w:val="000000"/>
          <w:sz w:val="28"/>
          <w:szCs w:val="28"/>
          <w:lang w:val="kk-KZ"/>
        </w:rPr>
        <w:t>дарын жеңілдету үшін</w:t>
      </w:r>
      <w:r w:rsidRPr="00B515E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7F3EC0B8" w14:textId="77777777" w:rsidR="00F52B5B" w:rsidRPr="00B515EF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BDADDC9" w14:textId="77777777" w:rsidR="00B515EF" w:rsidRPr="00E550F6" w:rsidRDefault="00B515EF" w:rsidP="00B515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550F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Қолдануды бастағанға дейін қажетті мәліметтер тізбесі</w:t>
      </w:r>
    </w:p>
    <w:p w14:paraId="7C045545" w14:textId="267B45C2" w:rsidR="00F52B5B" w:rsidRPr="00F21351" w:rsidRDefault="00B515EF" w:rsidP="00B515E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15F44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Қолдануға болмайтын жағдайлар</w:t>
      </w:r>
    </w:p>
    <w:p w14:paraId="6DFA7AAA" w14:textId="3E509517" w:rsidR="007D4DED" w:rsidRPr="00B515EF" w:rsidRDefault="003B29E7" w:rsidP="00B51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15EF">
        <w:rPr>
          <w:rFonts w:ascii="Times New Roman" w:hAnsi="Times New Roman"/>
          <w:sz w:val="28"/>
          <w:szCs w:val="28"/>
        </w:rPr>
        <w:t>домперидон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ға немесе</w:t>
      </w:r>
      <w:r w:rsidRPr="00B51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қосымша заттарының кез келгеніне белгілі аса жоғары сезімталдық</w:t>
      </w:r>
      <w:r w:rsidR="007D4DED" w:rsidRPr="00B515EF">
        <w:rPr>
          <w:rFonts w:ascii="Times New Roman" w:hAnsi="Times New Roman"/>
          <w:sz w:val="28"/>
          <w:szCs w:val="28"/>
        </w:rPr>
        <w:t>;</w:t>
      </w:r>
    </w:p>
    <w:p w14:paraId="3D40C30B" w14:textId="2E5F04AD" w:rsidR="007D4DED" w:rsidRPr="00F21351" w:rsidRDefault="003B29E7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бауыр жеткіліксіздігінің ауыр және орташа</w:t>
      </w:r>
      <w:r w:rsidR="007D4DED" w:rsidRPr="00F21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дәрежесі</w:t>
      </w:r>
      <w:r w:rsidR="007D4DED" w:rsidRPr="00F21351">
        <w:rPr>
          <w:rFonts w:ascii="Times New Roman" w:hAnsi="Times New Roman"/>
          <w:sz w:val="28"/>
          <w:szCs w:val="28"/>
        </w:rPr>
        <w:t>.</w:t>
      </w:r>
    </w:p>
    <w:p w14:paraId="78875D6D" w14:textId="724FA063" w:rsidR="007D4DED" w:rsidRPr="00F21351" w:rsidRDefault="003B29E7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жүрек өткізгіштігі</w:t>
      </w:r>
      <w:r w:rsidRPr="00F213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атап айтқанда</w:t>
      </w:r>
      <w:r w:rsidRPr="00F21351">
        <w:rPr>
          <w:rFonts w:ascii="Times New Roman" w:hAnsi="Times New Roman"/>
          <w:sz w:val="28"/>
          <w:szCs w:val="28"/>
        </w:rPr>
        <w:t> </w:t>
      </w:r>
      <w:r w:rsidRPr="00F21351">
        <w:rPr>
          <w:rFonts w:ascii="Times New Roman" w:hAnsi="Times New Roman"/>
          <w:i/>
          <w:iCs/>
          <w:sz w:val="28"/>
          <w:szCs w:val="28"/>
        </w:rPr>
        <w:t>QT</w:t>
      </w:r>
      <w:r w:rsidR="004F3C6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аралықтарының ұзаруы</w:t>
      </w:r>
      <w:r w:rsidRPr="00F21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351">
        <w:rPr>
          <w:rFonts w:ascii="Times New Roman" w:hAnsi="Times New Roman"/>
          <w:sz w:val="28"/>
          <w:szCs w:val="28"/>
        </w:rPr>
        <w:t>диагно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зы қойылған</w:t>
      </w:r>
      <w:r w:rsidR="007D4DED" w:rsidRPr="00F213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елеулі </w:t>
      </w:r>
      <w:r w:rsidR="007D4DED" w:rsidRPr="00F21351">
        <w:rPr>
          <w:rFonts w:ascii="Times New Roman" w:hAnsi="Times New Roman"/>
          <w:sz w:val="28"/>
          <w:szCs w:val="28"/>
        </w:rPr>
        <w:t>электролит</w:t>
      </w:r>
      <w:r>
        <w:rPr>
          <w:rFonts w:ascii="Times New Roman" w:hAnsi="Times New Roman"/>
          <w:sz w:val="28"/>
          <w:szCs w:val="28"/>
          <w:lang w:val="kk-KZ"/>
        </w:rPr>
        <w:t>тер теңгерімінің бұзылулары немесе жүректің іркілісті жеткіліксіздігі сияқты</w:t>
      </w:r>
      <w:r w:rsidRPr="003B2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жүрек аурулары</w:t>
      </w:r>
      <w:r w:rsidRPr="003B29E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бар </w:t>
      </w:r>
      <w:r w:rsidRPr="00F21351">
        <w:rPr>
          <w:rFonts w:ascii="Times New Roman" w:hAnsi="Times New Roman"/>
          <w:sz w:val="28"/>
          <w:szCs w:val="28"/>
        </w:rPr>
        <w:t>пациент</w:t>
      </w:r>
      <w:r>
        <w:rPr>
          <w:rFonts w:ascii="Times New Roman" w:hAnsi="Times New Roman"/>
          <w:sz w:val="28"/>
          <w:szCs w:val="28"/>
          <w:lang w:val="kk-KZ"/>
        </w:rPr>
        <w:t>терге</w:t>
      </w:r>
      <w:r w:rsidR="007D4DED" w:rsidRPr="00F21351">
        <w:rPr>
          <w:rFonts w:ascii="Times New Roman" w:hAnsi="Times New Roman"/>
          <w:sz w:val="28"/>
          <w:szCs w:val="28"/>
        </w:rPr>
        <w:t>.</w:t>
      </w:r>
    </w:p>
    <w:p w14:paraId="7C181608" w14:textId="14A9BE8C" w:rsidR="007D4DED" w:rsidRPr="00F21351" w:rsidRDefault="00217287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351">
        <w:rPr>
          <w:rFonts w:ascii="Times New Roman" w:hAnsi="Times New Roman"/>
          <w:iCs/>
          <w:sz w:val="28"/>
          <w:szCs w:val="28"/>
        </w:rPr>
        <w:t>апоморфин</w:t>
      </w:r>
      <w:r>
        <w:rPr>
          <w:rFonts w:ascii="Times New Roman" w:hAnsi="Times New Roman"/>
          <w:iCs/>
          <w:sz w:val="28"/>
          <w:szCs w:val="28"/>
          <w:lang w:val="kk-KZ"/>
        </w:rPr>
        <w:t>ді қоспағанд</w:t>
      </w:r>
      <w:r w:rsidRPr="00F21351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  <w:lang w:val="kk-KZ"/>
        </w:rPr>
        <w:t>,</w:t>
      </w:r>
      <w:r w:rsidRPr="00F21351">
        <w:rPr>
          <w:rFonts w:ascii="Times New Roman" w:hAnsi="Times New Roman"/>
          <w:i/>
          <w:iCs/>
          <w:sz w:val="28"/>
          <w:szCs w:val="28"/>
        </w:rPr>
        <w:t xml:space="preserve"> QT</w:t>
      </w:r>
      <w:r>
        <w:rPr>
          <w:rFonts w:ascii="Times New Roman" w:hAnsi="Times New Roman"/>
          <w:sz w:val="28"/>
          <w:szCs w:val="28"/>
          <w:lang w:val="kk-KZ"/>
        </w:rPr>
        <w:t xml:space="preserve"> аралығы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ұзаруының</w:t>
      </w:r>
      <w:r w:rsidRPr="00F213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t xml:space="preserve"> қауіп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21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белгілі басқа дәрілік заттарды бір мезгілде қолдану</w:t>
      </w:r>
      <w:r w:rsidR="007D4DED" w:rsidRPr="00F21351">
        <w:rPr>
          <w:rFonts w:ascii="Times New Roman" w:hAnsi="Times New Roman"/>
          <w:iCs/>
          <w:sz w:val="28"/>
          <w:szCs w:val="28"/>
        </w:rPr>
        <w:t>;</w:t>
      </w:r>
    </w:p>
    <w:p w14:paraId="43121F6D" w14:textId="60CA6185" w:rsidR="007D4DED" w:rsidRPr="00F21351" w:rsidRDefault="00217287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351">
        <w:rPr>
          <w:rFonts w:ascii="Times New Roman" w:hAnsi="Times New Roman"/>
          <w:sz w:val="28"/>
          <w:szCs w:val="28"/>
        </w:rPr>
        <w:t xml:space="preserve">CYP3A4 </w:t>
      </w:r>
      <w:r>
        <w:rPr>
          <w:rFonts w:ascii="Times New Roman" w:hAnsi="Times New Roman"/>
          <w:sz w:val="28"/>
          <w:szCs w:val="28"/>
          <w:lang w:val="kk-KZ"/>
        </w:rPr>
        <w:t>әсері күшті тежегіштерімен бір мезгілде қолдану</w:t>
      </w:r>
      <w:r w:rsidR="007D4DED" w:rsidRPr="00F21351">
        <w:rPr>
          <w:rFonts w:ascii="Times New Roman" w:hAnsi="Times New Roman"/>
          <w:sz w:val="28"/>
          <w:szCs w:val="28"/>
        </w:rPr>
        <w:t xml:space="preserve"> </w:t>
      </w:r>
      <w:r w:rsidR="007D4DED" w:rsidRPr="00F21351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 xml:space="preserve">олардың </w:t>
      </w:r>
      <w:r w:rsidR="007D4DED" w:rsidRPr="00F21351">
        <w:rPr>
          <w:rFonts w:ascii="Times New Roman" w:hAnsi="Times New Roman"/>
          <w:bCs/>
          <w:i/>
          <w:iCs/>
          <w:sz w:val="28"/>
          <w:szCs w:val="28"/>
        </w:rPr>
        <w:t>QT</w:t>
      </w:r>
      <w:r w:rsidRPr="0021728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аралығын ұзартуға қабілеттіліктеріне байланыссыз</w:t>
      </w:r>
      <w:r w:rsidR="007D4DED" w:rsidRPr="00F21351">
        <w:rPr>
          <w:rFonts w:ascii="Times New Roman" w:hAnsi="Times New Roman"/>
          <w:bCs/>
          <w:sz w:val="28"/>
          <w:szCs w:val="28"/>
        </w:rPr>
        <w:t>)</w:t>
      </w:r>
      <w:r w:rsidR="007D4DED" w:rsidRPr="00F21351">
        <w:rPr>
          <w:rFonts w:ascii="Times New Roman" w:hAnsi="Times New Roman"/>
          <w:sz w:val="28"/>
          <w:szCs w:val="28"/>
        </w:rPr>
        <w:t>.</w:t>
      </w:r>
    </w:p>
    <w:p w14:paraId="294C6F71" w14:textId="319708C8" w:rsidR="007D4DED" w:rsidRPr="00F21351" w:rsidRDefault="001630E9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351">
        <w:rPr>
          <w:rFonts w:ascii="Times New Roman" w:hAnsi="Times New Roman"/>
          <w:sz w:val="28"/>
          <w:szCs w:val="28"/>
        </w:rPr>
        <w:t>гипофиз</w:t>
      </w:r>
      <w:r>
        <w:rPr>
          <w:rFonts w:ascii="Times New Roman" w:hAnsi="Times New Roman"/>
          <w:sz w:val="28"/>
          <w:szCs w:val="28"/>
          <w:lang w:val="kk-KZ"/>
        </w:rPr>
        <w:t>дің</w:t>
      </w:r>
      <w:r w:rsidRPr="00F21351">
        <w:rPr>
          <w:rFonts w:ascii="Times New Roman" w:hAnsi="Times New Roman"/>
          <w:sz w:val="28"/>
          <w:szCs w:val="28"/>
        </w:rPr>
        <w:t xml:space="preserve"> </w:t>
      </w:r>
      <w:r w:rsidR="007D4DED" w:rsidRPr="00F21351">
        <w:rPr>
          <w:rFonts w:ascii="Times New Roman" w:hAnsi="Times New Roman"/>
          <w:sz w:val="28"/>
          <w:szCs w:val="28"/>
        </w:rPr>
        <w:t>пролактин-</w:t>
      </w:r>
      <w:proofErr w:type="spellStart"/>
      <w:r w:rsidR="007D4DED" w:rsidRPr="00F21351">
        <w:rPr>
          <w:rFonts w:ascii="Times New Roman" w:hAnsi="Times New Roman"/>
          <w:sz w:val="28"/>
          <w:szCs w:val="28"/>
        </w:rPr>
        <w:t>секре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ц</w:t>
      </w:r>
      <w:proofErr w:type="spellStart"/>
      <w:r w:rsidR="007D4DED" w:rsidRPr="00F21351"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лайтын ісігі</w:t>
      </w:r>
      <w:r w:rsidR="007D4DED" w:rsidRPr="00F213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D4DED" w:rsidRPr="00F21351">
        <w:rPr>
          <w:rFonts w:ascii="Times New Roman" w:hAnsi="Times New Roman"/>
          <w:sz w:val="28"/>
          <w:szCs w:val="28"/>
        </w:rPr>
        <w:t>пролактинома</w:t>
      </w:r>
      <w:proofErr w:type="spellEnd"/>
      <w:r w:rsidR="007D4DED" w:rsidRPr="00F21351">
        <w:rPr>
          <w:rFonts w:ascii="Times New Roman" w:hAnsi="Times New Roman"/>
          <w:sz w:val="28"/>
          <w:szCs w:val="28"/>
        </w:rPr>
        <w:t>);</w:t>
      </w:r>
    </w:p>
    <w:p w14:paraId="745C0988" w14:textId="1467260A" w:rsidR="007D4DED" w:rsidRDefault="001630E9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асқазан</w:t>
      </w:r>
      <w:r w:rsidRPr="00F21351">
        <w:rPr>
          <w:rFonts w:ascii="Times New Roman" w:hAnsi="Times New Roman"/>
          <w:sz w:val="28"/>
          <w:szCs w:val="28"/>
        </w:rPr>
        <w:t xml:space="preserve"> моторик</w:t>
      </w:r>
      <w:r>
        <w:rPr>
          <w:rFonts w:ascii="Times New Roman" w:hAnsi="Times New Roman"/>
          <w:sz w:val="28"/>
          <w:szCs w:val="28"/>
          <w:lang w:val="kk-KZ"/>
        </w:rPr>
        <w:t>асының</w:t>
      </w:r>
      <w:r w:rsidRPr="00F21351">
        <w:rPr>
          <w:rFonts w:ascii="Times New Roman" w:hAnsi="Times New Roman"/>
          <w:sz w:val="28"/>
          <w:szCs w:val="28"/>
        </w:rPr>
        <w:t xml:space="preserve"> </w:t>
      </w:r>
      <w:r w:rsidR="007D4DED" w:rsidRPr="00F21351">
        <w:rPr>
          <w:rFonts w:ascii="Times New Roman" w:hAnsi="Times New Roman"/>
          <w:sz w:val="28"/>
          <w:szCs w:val="28"/>
        </w:rPr>
        <w:t>стимуляция</w:t>
      </w:r>
      <w:r>
        <w:rPr>
          <w:rFonts w:ascii="Times New Roman" w:hAnsi="Times New Roman"/>
          <w:sz w:val="28"/>
          <w:szCs w:val="28"/>
          <w:lang w:val="kk-KZ"/>
        </w:rPr>
        <w:t>сы қауіпті болуы мүмкін кез келген жағдайларда</w:t>
      </w:r>
      <w:r w:rsidR="007D4DED" w:rsidRPr="00F21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33FC">
        <w:rPr>
          <w:rFonts w:ascii="Times New Roman" w:hAnsi="Times New Roman"/>
          <w:sz w:val="28"/>
          <w:szCs w:val="28"/>
        </w:rPr>
        <w:t>мысалы</w:t>
      </w:r>
      <w:proofErr w:type="spellEnd"/>
      <w:r w:rsidR="007D4DED" w:rsidRPr="00F213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асқазан</w:t>
      </w:r>
      <w:r w:rsidR="007D4DED" w:rsidRPr="00F213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ішектен қан кету</w:t>
      </w:r>
      <w:r w:rsidR="007D4DED" w:rsidRPr="00F21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4DED" w:rsidRPr="00F21351">
        <w:rPr>
          <w:rFonts w:ascii="Times New Roman" w:hAnsi="Times New Roman"/>
          <w:sz w:val="28"/>
          <w:szCs w:val="28"/>
        </w:rPr>
        <w:t>механи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калық </w:t>
      </w:r>
      <w:proofErr w:type="spellStart"/>
      <w:r>
        <w:rPr>
          <w:rFonts w:ascii="Times New Roman" w:hAnsi="Times New Roman"/>
          <w:sz w:val="28"/>
          <w:szCs w:val="28"/>
        </w:rPr>
        <w:t>обструкци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ясы немесе </w:t>
      </w:r>
      <w:proofErr w:type="spellStart"/>
      <w:r w:rsidR="007D4DED" w:rsidRPr="00F21351">
        <w:rPr>
          <w:rFonts w:ascii="Times New Roman" w:hAnsi="Times New Roman"/>
          <w:sz w:val="28"/>
          <w:szCs w:val="28"/>
        </w:rPr>
        <w:t>перфораци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ясы болған жағдайда</w:t>
      </w:r>
      <w:r w:rsidR="00CE7B90">
        <w:rPr>
          <w:rFonts w:ascii="Times New Roman" w:hAnsi="Times New Roman"/>
          <w:sz w:val="28"/>
          <w:szCs w:val="28"/>
        </w:rPr>
        <w:t>;</w:t>
      </w:r>
    </w:p>
    <w:p w14:paraId="4B5677CE" w14:textId="1CE437E9" w:rsidR="00CE7B90" w:rsidRPr="00CE7B90" w:rsidRDefault="00CE7B90" w:rsidP="00CE7B90">
      <w:pPr>
        <w:pStyle w:val="mrcssatt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тұқым</w:t>
      </w:r>
      <w:proofErr w:type="spellEnd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қуалайтын</w:t>
      </w:r>
      <w:proofErr w:type="spellEnd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фруктоза </w:t>
      </w:r>
      <w:proofErr w:type="spellStart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жақпаушылығы</w:t>
      </w:r>
      <w:proofErr w:type="spellEnd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, глю</w:t>
      </w:r>
      <w:r w:rsidR="00F354FF">
        <w:rPr>
          <w:rFonts w:ascii="Times New Roman" w:eastAsia="Calibri" w:hAnsi="Times New Roman" w:cs="Times New Roman"/>
          <w:sz w:val="28"/>
          <w:szCs w:val="28"/>
          <w:lang w:eastAsia="en-US"/>
        </w:rPr>
        <w:t>коза-галактоза </w:t>
      </w:r>
      <w:proofErr w:type="spellStart"/>
      <w:r w:rsidR="00F354FF">
        <w:rPr>
          <w:rFonts w:ascii="Times New Roman" w:eastAsia="Calibri" w:hAnsi="Times New Roman" w:cs="Times New Roman"/>
          <w:sz w:val="28"/>
          <w:szCs w:val="28"/>
          <w:lang w:eastAsia="en-US"/>
        </w:rPr>
        <w:t>мальабсорбциясы</w:t>
      </w:r>
      <w:proofErr w:type="spellEnd"/>
      <w:r w:rsidR="00F354F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354F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="00F354FF">
        <w:rPr>
          <w:rFonts w:ascii="Times New Roman" w:eastAsia="Calibri" w:hAnsi="Times New Roman" w:cs="Times New Roman"/>
          <w:sz w:val="28"/>
          <w:szCs w:val="28"/>
          <w:lang w:eastAsia="en-US"/>
        </w:rPr>
        <w:t>сукраз</w:t>
      </w:r>
      <w:proofErr w:type="spellEnd"/>
      <w:r w:rsidR="00F354F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а-</w:t>
      </w:r>
      <w:proofErr w:type="spellStart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изомальтаза</w:t>
      </w:r>
      <w:proofErr w:type="spellEnd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spellStart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ферментінің</w:t>
      </w:r>
      <w:proofErr w:type="spellEnd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тапшылығы</w:t>
      </w:r>
      <w:proofErr w:type="spellEnd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бар </w:t>
      </w:r>
      <w:proofErr w:type="spellStart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адамдарға</w:t>
      </w:r>
      <w:proofErr w:type="spellEnd"/>
      <w:r w:rsidRPr="00CE7B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52159E6" w14:textId="77777777" w:rsidR="00365B8F" w:rsidRPr="00E550F6" w:rsidRDefault="00365B8F" w:rsidP="00365B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E550F6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Басқа дәрілік препараттармен өзара әрекеттесуі</w:t>
      </w:r>
    </w:p>
    <w:p w14:paraId="5C5CB180" w14:textId="5335994C" w:rsidR="00E27B6F" w:rsidRPr="00365B8F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Антацид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тік немесе 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антисекретор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лық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препарат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тард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 </w:t>
      </w:r>
      <w:r w:rsidRPr="00365B8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ДОМРИД</w:t>
      </w:r>
      <w:r w:rsidRPr="00365B8F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препарат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м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ен бір мезгілде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қабылдамаған дұрыс, өйткені олар 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домперидон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перораль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ді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био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жетім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ілігін төмендетеді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Бірге қолданғанда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домперидон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ды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ас ішер алдында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, антацид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тік немесе 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антисекретор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лық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препараты –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тамақтан кейін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қабылдау керек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B125C88" w14:textId="1C04A376" w:rsidR="00E27B6F" w:rsidRPr="00365B8F" w:rsidRDefault="00365B8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Л</w:t>
      </w:r>
      <w:r w:rsidR="00E27B6F" w:rsidRPr="00080EEC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еводоп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амен бірге қолдану</w:t>
      </w:r>
    </w:p>
    <w:p w14:paraId="3A74AFDD" w14:textId="659D437E" w:rsidR="00E27B6F" w:rsidRPr="00365B8F" w:rsidRDefault="00365B8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Л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еводоп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ан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ң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доз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ас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н түзету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қажет деп есептелмесе де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, 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препарат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ты домперидон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ен бір мезгілде қабылдағанда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леводоп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ан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ң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плазм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адағы 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концентраци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ясының</w:t>
      </w:r>
      <w:r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артқаны 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ең көбі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30–40 %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-ға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байқалған</w:t>
      </w:r>
      <w:r w:rsidR="00E27B6F" w:rsidRPr="00365B8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.</w:t>
      </w:r>
    </w:p>
    <w:p w14:paraId="298B7ED6" w14:textId="457143B9" w:rsidR="00E27B6F" w:rsidRPr="00365B8F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Антихолинерги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ялық п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репарат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тар </w:t>
      </w:r>
      <w:r w:rsidR="00365B8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домперидон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ның әсерін бейтараптандыруы мүмкін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78DB181" w14:textId="0B82A234" w:rsidR="00E27B6F" w:rsidRPr="00365B8F" w:rsidRDefault="00365B8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Ф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армакодинами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калық және/немесе </w:t>
      </w:r>
      <w:r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фармакокинети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калық өзара әрекеттесуінің салдарынан</w:t>
      </w:r>
      <w:r w:rsidR="00E27B6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 </w:t>
      </w:r>
      <w:r w:rsidR="00E27B6F" w:rsidRPr="00365B8F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QT</w:t>
      </w:r>
      <w:r w:rsidR="00E27B6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аралығының ұзару қаупі жоғарылайды</w:t>
      </w:r>
      <w:r w:rsidR="00E27B6F" w:rsidRPr="00365B8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1DF92EE" w14:textId="7375F4B5" w:rsidR="00E27B6F" w:rsidRPr="00080EEC" w:rsidRDefault="004633FC" w:rsidP="00E27B6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Келесі дәрілік заттармен бір мезгілде қолдануға болмайды</w:t>
      </w:r>
      <w:r w:rsidR="00E27B6F" w:rsidRPr="00080EEC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:</w:t>
      </w:r>
    </w:p>
    <w:p w14:paraId="391491F9" w14:textId="3430F5FF" w:rsidR="00E27B6F" w:rsidRPr="00F21351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351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QT</w:t>
      </w:r>
      <w:r w:rsidR="004633FC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val="kk-KZ" w:eastAsia="ru-RU"/>
        </w:rPr>
        <w:t xml:space="preserve"> аралығын ұзартатын</w:t>
      </w:r>
      <w:r w:rsidRPr="00F21351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:</w:t>
      </w:r>
    </w:p>
    <w:p w14:paraId="6530CB4E" w14:textId="592F6314" w:rsidR="00E27B6F" w:rsidRPr="00F21351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аритми</w:t>
      </w:r>
      <w:proofErr w:type="spellEnd"/>
      <w:r w:rsidR="004633FC">
        <w:rPr>
          <w:rFonts w:ascii="Times New Roman" w:eastAsia="Times New Roman" w:hAnsi="Times New Roman"/>
          <w:sz w:val="28"/>
          <w:szCs w:val="28"/>
          <w:lang w:val="kk-KZ" w:eastAsia="ru-RU"/>
        </w:rPr>
        <w:t>яға қарсы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IА </w:t>
      </w:r>
      <w:proofErr w:type="spellStart"/>
      <w:r w:rsidR="004633FC" w:rsidRPr="00F21351"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proofErr w:type="spellEnd"/>
      <w:r w:rsidR="004633F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ты</w:t>
      </w:r>
      <w:r w:rsidR="004633FC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дизопирамид</w:t>
      </w:r>
      <w:proofErr w:type="spellEnd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гидрохинидин</w:t>
      </w:r>
      <w:proofErr w:type="spellEnd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, хинидин);</w:t>
      </w:r>
    </w:p>
    <w:p w14:paraId="1BF464FA" w14:textId="7A419838" w:rsidR="00E27B6F" w:rsidRPr="00F21351" w:rsidRDefault="004633FC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аритми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яға қарсы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III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класты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амиодарон,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дофетилид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дронедарон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ибутилид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соталол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9D2850B" w14:textId="4C43AB25" w:rsidR="00E27B6F" w:rsidRPr="00F21351" w:rsidRDefault="004633FC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кейбір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нейролептик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термен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галоперидол,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пимозид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сертиндол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C46AFA4" w14:textId="03197978" w:rsidR="00E27B6F" w:rsidRPr="00F21351" w:rsidRDefault="004633FC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кейбір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антидепрессант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тармен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циталопрам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эсцеталопрам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ECD0CB4" w14:textId="77D93BA9" w:rsidR="00E27B6F" w:rsidRPr="00F21351" w:rsidRDefault="004633FC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кейбір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антибиотик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термен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эритромицин,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левофлоксацин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моксифлоксацин</w:t>
      </w:r>
      <w:proofErr w:type="spellEnd"/>
      <w:r w:rsidR="00CF78F7" w:rsidRPr="00F21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спирамицин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B6D4568" w14:textId="4E978CE2" w:rsidR="00E27B6F" w:rsidRPr="00F21351" w:rsidRDefault="00F354F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кейбір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3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зеңге қарсы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4633FC"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пентамидин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A0C95E7" w14:textId="083E77E3" w:rsidR="00E27B6F" w:rsidRPr="00F21351" w:rsidRDefault="00F354F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кейбір </w:t>
      </w:r>
      <w:r w:rsidR="004633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безгекке қарсы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33FC">
        <w:rPr>
          <w:rFonts w:ascii="Times New Roman" w:eastAsia="Times New Roman" w:hAnsi="Times New Roman"/>
          <w:sz w:val="28"/>
          <w:szCs w:val="28"/>
          <w:lang w:val="kk-KZ" w:eastAsia="ru-RU"/>
        </w:rPr>
        <w:t>атап айтқанда,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галофантрин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люмефантрин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FDF80B5" w14:textId="75AEAE0A" w:rsidR="00E27B6F" w:rsidRPr="00F21351" w:rsidRDefault="004633FC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асқазан-ішекке әсері бар кейбір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препарат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тармен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цизаприд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доласетрон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прукалоприд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C5965AA" w14:textId="4091970F" w:rsidR="00E27B6F" w:rsidRPr="00F21351" w:rsidRDefault="004633FC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кейбір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антигистамин</w:t>
      </w:r>
      <w:r w:rsidR="00F354FF">
        <w:rPr>
          <w:rFonts w:ascii="Times New Roman" w:eastAsia="Times New Roman" w:hAnsi="Times New Roman"/>
          <w:sz w:val="28"/>
          <w:szCs w:val="28"/>
          <w:lang w:val="kk-KZ" w:eastAsia="ru-RU"/>
        </w:rPr>
        <w:t>дер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меквитазин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мизоластин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C9DF04A" w14:textId="7BA29DFE" w:rsidR="00E27B6F" w:rsidRPr="00F21351" w:rsidRDefault="00365B8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обырды емдеу үшін қолданылатын кейбір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препарат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тармен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4633FC"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торемифен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вандетаниб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винкамин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218364D" w14:textId="2713EEDB" w:rsidR="00E27B6F" w:rsidRPr="00F21351" w:rsidRDefault="00365B8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кейбір басқа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препарат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тармен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4633FC"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бепридил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дифеманил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, метадон);</w:t>
      </w:r>
    </w:p>
    <w:p w14:paraId="65E805A2" w14:textId="4AED0F2A" w:rsidR="00E27B6F" w:rsidRPr="00F21351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апоморфин, е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гер тек,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B8F">
        <w:rPr>
          <w:rFonts w:ascii="Times New Roman" w:eastAsia="Times New Roman" w:hAnsi="Times New Roman"/>
          <w:sz w:val="28"/>
          <w:szCs w:val="28"/>
          <w:lang w:eastAsia="ru-RU"/>
        </w:rPr>
        <w:t>апоморфин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ді тағайындаудың пайдасы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қауіптерінен асып түспесе және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тек,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B8F">
        <w:rPr>
          <w:rFonts w:ascii="Times New Roman" w:eastAsia="Times New Roman" w:hAnsi="Times New Roman"/>
          <w:sz w:val="28"/>
          <w:szCs w:val="28"/>
          <w:lang w:val="kk-KZ" w:eastAsia="ru-RU"/>
        </w:rPr>
        <w:t>барлық сақтық шаралары толық сақталған жағдайда болмаса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2CF3A4" w14:textId="5354B621" w:rsidR="00E27B6F" w:rsidRPr="00F21351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2135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CYP3A4</w:t>
      </w:r>
      <w:r w:rsidR="00365B8F"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 xml:space="preserve"> күшті тежегіштерімен</w:t>
      </w:r>
      <w:r w:rsidRPr="00F2135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(</w:t>
      </w:r>
      <w:r w:rsidR="004633FC"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олардың</w:t>
      </w:r>
      <w:r w:rsidRPr="00F2135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 </w:t>
      </w:r>
      <w:r w:rsidRPr="00F21351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QT</w:t>
      </w:r>
      <w:r w:rsidR="004633FC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val="kk-KZ" w:eastAsia="ru-RU"/>
        </w:rPr>
        <w:t xml:space="preserve"> аралығын ұзартуға қабілеттілігіне байланыссыз</w:t>
      </w:r>
      <w:r w:rsidRPr="00F2135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):</w:t>
      </w:r>
    </w:p>
    <w:p w14:paraId="048BA19D" w14:textId="05B3A6E8" w:rsidR="00E27B6F" w:rsidRPr="00F21351" w:rsidRDefault="00E27B6F" w:rsidP="00E27B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протеаз</w:t>
      </w:r>
      <w:r w:rsidR="004633FC">
        <w:rPr>
          <w:rFonts w:ascii="Times New Roman" w:eastAsia="Times New Roman" w:hAnsi="Times New Roman"/>
          <w:sz w:val="28"/>
          <w:szCs w:val="28"/>
          <w:lang w:val="kk-KZ" w:eastAsia="ru-RU"/>
        </w:rPr>
        <w:t>а тежегіштерімен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633FC">
        <w:rPr>
          <w:rFonts w:ascii="Times New Roman" w:eastAsia="Times New Roman" w:hAnsi="Times New Roman"/>
          <w:sz w:val="28"/>
          <w:szCs w:val="28"/>
          <w:lang w:val="kk-KZ" w:eastAsia="ru-RU"/>
        </w:rPr>
        <w:t>мысалы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ритонавир,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саквинавир</w:t>
      </w:r>
      <w:proofErr w:type="spellEnd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телапревир</w:t>
      </w:r>
      <w:proofErr w:type="spellEnd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7BC3BF00" w14:textId="513F6B92" w:rsidR="00E27B6F" w:rsidRPr="00F21351" w:rsidRDefault="004633FC" w:rsidP="00E27B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зеңге қарсы жүйелі әсері бар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азол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дық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препарат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тармен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итраконазол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кетоконазол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позаконазол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вориконазол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F836155" w14:textId="6316BF61" w:rsidR="00E27B6F" w:rsidRPr="00F21351" w:rsidRDefault="004633FC" w:rsidP="00E27B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кейбір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термен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(эритромицин,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кларитромицин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телитромицин</w:t>
      </w:r>
      <w:proofErr w:type="spellEnd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E39B6F3" w14:textId="60534A8A" w:rsidR="00E27B6F" w:rsidRPr="00F21351" w:rsidRDefault="004633FC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омперидон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CYP3A4</w:t>
      </w:r>
      <w:r w:rsidRPr="004633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орташа тежегіштерімен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мысалы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дилти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азем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верапамилм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 және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кейбір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термен</w:t>
      </w:r>
      <w:r w:rsidRPr="004633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бір мезгілде қабылдау ұсынылмайды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2C3D2D" w14:textId="1375075F" w:rsidR="00E27B6F" w:rsidRPr="00F21351" w:rsidRDefault="001232C7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радикарди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я мен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гипокалиеми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яны туғызатын дәрілік заттарды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сондай-ақ,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351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1232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аралығын ұзартатын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терді</w:t>
      </w:r>
      <w:r w:rsidR="00E27B6F" w:rsidRPr="00F21351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азитромицин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мен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рокситромицин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кларитромицин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 қолдануға болмайды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өйткені ол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iCs/>
          <w:sz w:val="28"/>
          <w:szCs w:val="28"/>
          <w:lang w:eastAsia="ru-RU"/>
        </w:rPr>
        <w:t>CYP3A4</w:t>
      </w:r>
      <w:r w:rsidRPr="001232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күшті тежегіші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232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бір мезгілде қолданғанда сақтық таныту қажет.</w:t>
      </w:r>
    </w:p>
    <w:p w14:paraId="5733CA54" w14:textId="3845FCBD" w:rsidR="00E27B6F" w:rsidRPr="00F21351" w:rsidRDefault="004633FC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Жоғарыда келтірілген заттардың тізбесі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шамамен алынған болып табылады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жә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шектеулі емес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E5D054" w14:textId="50D01B30" w:rsidR="00E27B6F" w:rsidRPr="00F21351" w:rsidRDefault="004633FC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омперидон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метаболи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змдік өзгерістерінің негізгі жолы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Р450</w:t>
      </w:r>
      <w:r w:rsidRPr="00463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цитохром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 жүйесінің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CYP3A4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изофермент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інің қатысуымен жүреді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сондықтан, </w:t>
      </w:r>
      <w:proofErr w:type="spellStart"/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аталған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изофермент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ті едәуір тежейтін дәрілік заттарды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бір мезгілде қолданғанда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плазм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асындағы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деңгейі жоғарылауы мүмкін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3762239" w14:textId="0DA39877" w:rsidR="00E27B6F" w:rsidRPr="00F21351" w:rsidRDefault="004633FC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Дені сау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ілерде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перораль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кетоконазол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 немесе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перораль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эритромицин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фармакокинети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калық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фармакодинами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калық өзара әрекеттесуіне </w:t>
      </w:r>
      <w:proofErr w:type="spellStart"/>
      <w:r w:rsidRPr="00F21351">
        <w:rPr>
          <w:rFonts w:ascii="Times New Roman" w:eastAsia="Times New Roman" w:hAnsi="Times New Roman"/>
          <w:i/>
          <w:sz w:val="28"/>
          <w:szCs w:val="28"/>
          <w:lang w:eastAsia="ru-RU"/>
        </w:rPr>
        <w:t>in</w:t>
      </w:r>
      <w:proofErr w:type="spellEnd"/>
      <w:r w:rsidRPr="00F2135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21351">
        <w:rPr>
          <w:rFonts w:ascii="Times New Roman" w:eastAsia="Times New Roman" w:hAnsi="Times New Roman"/>
          <w:i/>
          <w:sz w:val="28"/>
          <w:szCs w:val="28"/>
          <w:lang w:eastAsia="ru-RU"/>
        </w:rPr>
        <w:t>vivo</w:t>
      </w:r>
      <w:proofErr w:type="spellEnd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жүргізілген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жекелеген зерттеулер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аталған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тардың</w:t>
      </w:r>
      <w:r w:rsidRPr="00463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алғаш өтуі кезінде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CYP3A4 метаболизм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інің </w:t>
      </w:r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түрткі болған елеулі тежелуін растады</w:t>
      </w:r>
      <w:r w:rsidR="00E27B6F" w:rsidRPr="00F21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12AE9F" w14:textId="2B669430" w:rsidR="00F52B5B" w:rsidRPr="00F21351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C1C9FB" w14:textId="2CF6BB9A" w:rsidR="00F52B5B" w:rsidRPr="004633FC" w:rsidRDefault="004633FC" w:rsidP="00F52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Арнайы ескертулер</w:t>
      </w:r>
    </w:p>
    <w:p w14:paraId="6A169DB0" w14:textId="485FE638" w:rsidR="007D4DED" w:rsidRPr="00F21351" w:rsidRDefault="007D4DED" w:rsidP="007D4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7384820"/>
      <w:proofErr w:type="spellStart"/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="00DB7A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 </w:t>
      </w:r>
      <w:r w:rsidR="004633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 айналу </w:t>
      </w:r>
      <w:r w:rsidR="00DB7A29" w:rsidRPr="00F21351">
        <w:rPr>
          <w:rFonts w:ascii="Times New Roman" w:eastAsia="Times New Roman" w:hAnsi="Times New Roman"/>
          <w:sz w:val="28"/>
          <w:szCs w:val="28"/>
          <w:lang w:eastAsia="ru-RU"/>
        </w:rPr>
        <w:t>симптом</w:t>
      </w:r>
      <w:r w:rsidR="00DB7A29">
        <w:rPr>
          <w:rFonts w:ascii="Times New Roman" w:eastAsia="Times New Roman" w:hAnsi="Times New Roman"/>
          <w:sz w:val="28"/>
          <w:szCs w:val="28"/>
          <w:lang w:val="kk-KZ" w:eastAsia="ru-RU"/>
        </w:rPr>
        <w:t>дарын жеңілдету мақсатында</w:t>
      </w:r>
      <w:r w:rsidR="00DB7A29"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A29">
        <w:rPr>
          <w:rFonts w:ascii="Times New Roman" w:eastAsia="Times New Roman" w:hAnsi="Times New Roman"/>
          <w:sz w:val="28"/>
          <w:szCs w:val="28"/>
          <w:lang w:val="kk-KZ" w:eastAsia="ru-RU"/>
        </w:rPr>
        <w:t>пайдалану ұсынылмайды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AC6639" w14:textId="79AA38DC" w:rsidR="007D4DED" w:rsidRPr="00F21351" w:rsidRDefault="00DB7A29" w:rsidP="007D4DE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Жүрек-қантамырлық әсерлері</w:t>
      </w:r>
      <w:r w:rsidR="007D4DED" w:rsidRPr="00F21351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14:paraId="70DA4C41" w14:textId="1087CBA1" w:rsidR="007D4DED" w:rsidRPr="00F21351" w:rsidRDefault="00DB7A29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proofErr w:type="spellStart"/>
      <w:r w:rsidR="007D4DED" w:rsidRPr="00F21351">
        <w:rPr>
          <w:rFonts w:ascii="Times New Roman" w:eastAsia="Times New Roman" w:hAnsi="Times New Roman"/>
          <w:sz w:val="28"/>
          <w:szCs w:val="28"/>
          <w:lang w:eastAsia="ru-RU"/>
        </w:rPr>
        <w:t>омперидон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 қолдану 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ЭКГ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-да</w:t>
      </w:r>
      <w:r w:rsidRPr="00DB7A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QT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аралығының</w:t>
      </w:r>
      <w:r w:rsidRPr="00DB7A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ұзаруымен байланысты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М</w:t>
      </w:r>
      <w:proofErr w:type="spellStart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аркетинг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тен кейінгі қадағалау барысында </w:t>
      </w:r>
      <w:proofErr w:type="spellStart"/>
      <w:r w:rsidRPr="00F21351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ды қабылдаған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пациент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терде </w:t>
      </w:r>
      <w:r w:rsidR="007D4DED" w:rsidRPr="00F21351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аралығы ұзарғаны</w:t>
      </w:r>
      <w:r w:rsidR="007D4DED" w:rsidRPr="00F2135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7D4DED" w:rsidRPr="00F213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proofErr w:type="spellStart"/>
      <w:r w:rsidR="007D4DED" w:rsidRPr="00F213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Torsades</w:t>
      </w:r>
      <w:proofErr w:type="spellEnd"/>
      <w:r w:rsidR="007D4DED" w:rsidRPr="00F213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7D4DED" w:rsidRPr="00F213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de</w:t>
      </w:r>
      <w:proofErr w:type="spellEnd"/>
      <w:r w:rsidR="007D4DED" w:rsidRPr="00F213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7D4DED" w:rsidRPr="00F213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pointes</w:t>
      </w:r>
      <w:proofErr w:type="spellEnd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жөнінде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хабарламалар өте сирек алынды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Бұл хабарламалар </w:t>
      </w:r>
      <w:r w:rsidR="004633FC">
        <w:rPr>
          <w:rFonts w:ascii="Times New Roman" w:hAnsi="Times New Roman"/>
          <w:iCs/>
          <w:color w:val="000000"/>
          <w:sz w:val="28"/>
          <w:szCs w:val="28"/>
          <w:lang w:val="kk-KZ"/>
        </w:rPr>
        <w:t>б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асқа қолайсыз қауіп  </w:t>
      </w:r>
      <w:r>
        <w:rPr>
          <w:rFonts w:ascii="Times New Roman" w:hAnsi="Times New Roman"/>
          <w:iCs/>
          <w:color w:val="000000"/>
          <w:sz w:val="28"/>
          <w:szCs w:val="28"/>
        </w:rPr>
        <w:t>фактор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лары, 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>электролит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теңгерімінің бұзылулары</w:t>
      </w:r>
      <w:r w:rsidRPr="00F21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бар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және ықпал ететін 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фактор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лар болуы мүмкін қатарлас емді қабылдап жүрген 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пациент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тер туралы ақпаратты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қамтыды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14:paraId="01AC589F" w14:textId="6A4688CF" w:rsidR="007D4DED" w:rsidRPr="00F21351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21351">
        <w:rPr>
          <w:rFonts w:ascii="Times New Roman" w:hAnsi="Times New Roman"/>
          <w:iCs/>
          <w:color w:val="000000"/>
          <w:sz w:val="28"/>
          <w:szCs w:val="28"/>
        </w:rPr>
        <w:t>Эпидемиологи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ялық зерттеулер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F21351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ды қолдану қарынша </w:t>
      </w:r>
      <w:proofErr w:type="spellStart"/>
      <w:r w:rsidR="00DB7A29">
        <w:rPr>
          <w:rFonts w:ascii="Times New Roman" w:hAnsi="Times New Roman"/>
          <w:iCs/>
          <w:color w:val="000000"/>
          <w:sz w:val="28"/>
          <w:szCs w:val="28"/>
        </w:rPr>
        <w:t>аритми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ялары мен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кенеттен жүрек ауруынан өлудің даму қаупінің жоғарылығымен байланысты екендігін</w:t>
      </w:r>
      <w:r w:rsidR="00DB7A29" w:rsidRP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көрсетті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. 60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жастан асқан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күнделікті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30 мг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астам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F21351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ды қабылдайтын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gramStart"/>
      <w:r w:rsidR="00DB7A29" w:rsidRPr="00F21351">
        <w:rPr>
          <w:rFonts w:ascii="Times New Roman" w:hAnsi="Times New Roman"/>
          <w:i/>
          <w:iCs/>
          <w:color w:val="000000"/>
          <w:sz w:val="28"/>
          <w:szCs w:val="28"/>
        </w:rPr>
        <w:t>QT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аралығы</w:t>
      </w:r>
      <w:proofErr w:type="gram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ұзаруының қауіп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фактор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ы белгілі басқа дәрілік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заттарды немесе 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CYP3A4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күшті тежегіштерін бір мезгілде қабылдап жүрген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пациент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терде қауіптің жоғарырақ екендігі байқалды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4BD08648" w14:textId="408D06D8" w:rsidR="007D4DED" w:rsidRPr="00F21351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F21351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 w:rsidR="00065412">
        <w:rPr>
          <w:rFonts w:ascii="Times New Roman" w:hAnsi="Times New Roman"/>
          <w:iCs/>
          <w:color w:val="000000"/>
          <w:sz w:val="28"/>
          <w:szCs w:val="28"/>
          <w:lang w:val="kk-KZ"/>
        </w:rPr>
        <w:t>д</w:t>
      </w:r>
      <w:r w:rsid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>ы ең төменгі тиімді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доз</w:t>
      </w:r>
      <w:r w:rsid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>асында қабылдау керек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19BC4CAE" w14:textId="471D78D3" w:rsidR="007D4DED" w:rsidRPr="00F21351" w:rsidRDefault="003A3E69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lastRenderedPageBreak/>
        <w:t xml:space="preserve">Жүрек өткізгіштігі, атап айтқанда, </w:t>
      </w:r>
      <w:r w:rsidRPr="00F21351">
        <w:rPr>
          <w:rFonts w:ascii="Times New Roman" w:hAnsi="Times New Roman"/>
          <w:i/>
          <w:iCs/>
          <w:color w:val="000000"/>
          <w:sz w:val="28"/>
          <w:szCs w:val="28"/>
        </w:rPr>
        <w:t>QT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аралықтарының ұзаруы </w:t>
      </w:r>
      <w:proofErr w:type="spellStart"/>
      <w:r w:rsidRPr="00F21351">
        <w:rPr>
          <w:rFonts w:ascii="Times New Roman" w:hAnsi="Times New Roman"/>
          <w:iCs/>
          <w:color w:val="000000"/>
          <w:sz w:val="28"/>
          <w:szCs w:val="28"/>
        </w:rPr>
        <w:t>диагно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зы қойылған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, 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электролит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теңгерімінің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елеулі бұзылулары 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(</w:t>
      </w:r>
      <w:proofErr w:type="spellStart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гипокалиемия</w:t>
      </w:r>
      <w:proofErr w:type="spellEnd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гиперкалиемия</w:t>
      </w:r>
      <w:proofErr w:type="spellEnd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гипомагниемия</w:t>
      </w:r>
      <w:proofErr w:type="spellEnd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)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немесе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брадикарди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ясы бар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пациент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терге</w:t>
      </w:r>
      <w:r w:rsidR="00DB7A29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жүректің іркілісті жеткіліксіздігі сияқты жүрек аурулары бар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пациент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терде қарынша </w:t>
      </w:r>
      <w:proofErr w:type="spellStart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аритми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ясының даму</w:t>
      </w:r>
      <w:r w:rsidR="00DB7A29" w:rsidRP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қаупі жоғары болғандықтан, д</w:t>
      </w:r>
      <w:proofErr w:type="spellStart"/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омперидон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ды қолдануға болмайды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Э</w:t>
      </w:r>
      <w:proofErr w:type="spellStart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лектролит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теңгерімінің бұзылулары 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proofErr w:type="spellStart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гипокалиемия</w:t>
      </w:r>
      <w:proofErr w:type="spellEnd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гиперкалиеми</w:t>
      </w:r>
      <w:r w:rsidR="00DB7A29">
        <w:rPr>
          <w:rFonts w:ascii="Times New Roman" w:hAnsi="Times New Roman"/>
          <w:iCs/>
          <w:color w:val="000000"/>
          <w:sz w:val="28"/>
          <w:szCs w:val="28"/>
        </w:rPr>
        <w:t>я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="00DB7A29">
        <w:rPr>
          <w:rFonts w:ascii="Times New Roman" w:hAnsi="Times New Roman"/>
          <w:iCs/>
          <w:color w:val="000000"/>
          <w:sz w:val="28"/>
          <w:szCs w:val="28"/>
        </w:rPr>
        <w:t>гипомагниемия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</w:rPr>
        <w:t>), брадикардия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аритми</w:t>
      </w:r>
      <w:proofErr w:type="spellEnd"/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яға ізашар қауіпті арттыратын </w:t>
      </w:r>
      <w:r w:rsidR="00DB7A29" w:rsidRPr="00F21351">
        <w:rPr>
          <w:rFonts w:ascii="Times New Roman" w:hAnsi="Times New Roman"/>
          <w:iCs/>
          <w:color w:val="000000"/>
          <w:sz w:val="28"/>
          <w:szCs w:val="28"/>
        </w:rPr>
        <w:t>фактор</w:t>
      </w:r>
      <w:r w:rsidR="00DB7A29">
        <w:rPr>
          <w:rFonts w:ascii="Times New Roman" w:hAnsi="Times New Roman"/>
          <w:iCs/>
          <w:color w:val="000000"/>
          <w:sz w:val="28"/>
          <w:szCs w:val="28"/>
          <w:lang w:val="kk-KZ"/>
        </w:rPr>
        <w:t>лар болып табылады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67D6757E" w14:textId="76C722E5" w:rsidR="007D4DED" w:rsidRPr="00F21351" w:rsidRDefault="003A3E69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Егер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пациент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те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жүрек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F21351">
        <w:rPr>
          <w:rFonts w:ascii="Times New Roman" w:hAnsi="Times New Roman"/>
          <w:iCs/>
          <w:color w:val="000000"/>
          <w:sz w:val="28"/>
          <w:szCs w:val="28"/>
        </w:rPr>
        <w:t>аритми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ясымен астасуы мүмкін белгілер мен 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симптом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дар байқалса,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домперидонм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ен емдеуді тоқтату қажет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. Пациент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дәрігермен кеңесуі керек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29664B26" w14:textId="266803B8" w:rsidR="007D4DED" w:rsidRPr="00F21351" w:rsidRDefault="003A3E69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Пациент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ке жүрек тарапынан кез келген </w:t>
      </w:r>
      <w:r w:rsidRPr="00F21351">
        <w:rPr>
          <w:rFonts w:ascii="Times New Roman" w:hAnsi="Times New Roman"/>
          <w:iCs/>
          <w:color w:val="000000"/>
          <w:sz w:val="28"/>
          <w:szCs w:val="28"/>
        </w:rPr>
        <w:t>симптом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дардың дамығаны туралы</w:t>
      </w:r>
      <w:r w:rsidRP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кідірмей дәрігерге хабарлауға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кеңес беру қажет</w:t>
      </w:r>
      <w:r w:rsidR="007D4DED" w:rsidRPr="00F2135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545DCB9E" w14:textId="2B87DFA0" w:rsidR="007D4DED" w:rsidRPr="003A3E69" w:rsidRDefault="003A3E69" w:rsidP="007D4DE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поморфин</w:t>
      </w:r>
      <w:r w:rsidR="007D4DED" w:rsidRPr="00F21351"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ен бірге қолдану</w:t>
      </w:r>
    </w:p>
    <w:p w14:paraId="2D594BEF" w14:textId="588E93F8" w:rsidR="007D4DED" w:rsidRPr="003A3E69" w:rsidRDefault="007D4DED" w:rsidP="007D4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>Домперидон</w:t>
      </w:r>
      <w:r w:rsid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>ды бірге қолданудың пайдасы қаупінен асып түсетін жағдайлардан, және тек брге қолдану бойынша ұсынылатын шаралар қатаң сақталған жағдайдан басқасында</w:t>
      </w:r>
      <w:r w:rsidR="003A3E69" w:rsidRP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апоморфин</w:t>
      </w:r>
      <w:r w:rsid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>ді қоса</w:t>
      </w:r>
      <w:r w:rsidR="003A3E69" w:rsidRP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, </w:t>
      </w:r>
      <w:r w:rsidR="003A3E69" w:rsidRPr="003A3E69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QT</w:t>
      </w:r>
      <w:r w:rsid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аралығын ұзартатын дәрілік заттармен</w:t>
      </w:r>
      <w:r w:rsidR="003A3E69" w:rsidRP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3A3E69">
        <w:rPr>
          <w:rFonts w:ascii="Times New Roman" w:hAnsi="Times New Roman"/>
          <w:iCs/>
          <w:color w:val="000000"/>
          <w:sz w:val="28"/>
          <w:szCs w:val="28"/>
          <w:lang w:val="kk-KZ"/>
        </w:rPr>
        <w:t>бірге қолдануға болмайды</w:t>
      </w:r>
      <w:r w:rsidRPr="003A3E69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. </w:t>
      </w:r>
      <w:r w:rsidR="003A3E6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A3E69" w:rsidRPr="003A3E69">
        <w:rPr>
          <w:rFonts w:ascii="Times New Roman" w:eastAsia="Times New Roman" w:hAnsi="Times New Roman"/>
          <w:sz w:val="28"/>
          <w:szCs w:val="28"/>
          <w:lang w:val="kk-KZ" w:eastAsia="ru-RU"/>
        </w:rPr>
        <w:t>поморфин</w:t>
      </w:r>
      <w:r w:rsidR="003A3E6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ді қолданудың қауіпсіздігі жөніндегі, жалпы сипаттамасында немесе  </w:t>
      </w:r>
      <w:r w:rsidR="003A3E69" w:rsidRPr="003A3E69">
        <w:rPr>
          <w:rFonts w:ascii="Times New Roman" w:eastAsia="Times New Roman" w:hAnsi="Times New Roman"/>
          <w:sz w:val="28"/>
          <w:szCs w:val="28"/>
          <w:lang w:val="kk-KZ" w:eastAsia="ru-RU"/>
        </w:rPr>
        <w:t>медицин</w:t>
      </w:r>
      <w:r w:rsidR="003A3E69">
        <w:rPr>
          <w:rFonts w:ascii="Times New Roman" w:eastAsia="Times New Roman" w:hAnsi="Times New Roman"/>
          <w:sz w:val="28"/>
          <w:szCs w:val="28"/>
          <w:lang w:val="kk-KZ" w:eastAsia="ru-RU"/>
        </w:rPr>
        <w:t>алық қолдану жөніндегі нұсқаулықта берілген</w:t>
      </w:r>
      <w:r w:rsidR="003A3E69" w:rsidRPr="003A3E6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A3E69">
        <w:rPr>
          <w:rFonts w:ascii="Times New Roman" w:eastAsia="Times New Roman" w:hAnsi="Times New Roman"/>
          <w:sz w:val="28"/>
          <w:szCs w:val="28"/>
          <w:lang w:val="kk-KZ" w:eastAsia="ru-RU"/>
        </w:rPr>
        <w:t>ұсынымдарды ескеру керек</w:t>
      </w:r>
      <w:r w:rsidRPr="003A3E6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2DA01" w14:textId="02FCDBFB" w:rsidR="007D4DED" w:rsidRPr="0016242C" w:rsidRDefault="0016242C" w:rsidP="007D4DED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Бүйрек</w:t>
      </w:r>
      <w:r w:rsidR="007D4DED" w:rsidRPr="00080EEC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 фу</w:t>
      </w:r>
      <w:r w:rsidRPr="00080EEC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нкци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ясының бұзылулары</w:t>
      </w:r>
    </w:p>
    <w:p w14:paraId="2F322B76" w14:textId="5BE1C8D2" w:rsidR="007D4DED" w:rsidRPr="0016242C" w:rsidRDefault="0016242C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Бүйрек</w:t>
      </w:r>
      <w:r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функци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ясының ауыр бұзылулары кезінде</w:t>
      </w:r>
      <w:r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домперидон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ның жартылай шығарылу кезеңі ұзарады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</w:t>
      </w:r>
      <w:r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омперидон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ды</w:t>
      </w:r>
      <w:r w:rsidRPr="0016242C" w:rsidDel="0061528A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қайталап тағайындағанда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қолданылу жиілігі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бүйрек</w:t>
      </w:r>
      <w:r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функци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ясы бұзылуларының ауырлығына байланысты тәулігіне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1-2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есеге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дейін төмендетілуі тиіс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сондай-ақ,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доз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ас</w:t>
      </w:r>
      <w:r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ы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н азайту қажеттілігі туындауы мүмкін</w:t>
      </w:r>
      <w:r w:rsidR="007D4DED" w:rsidRPr="0016242C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. </w:t>
      </w:r>
    </w:p>
    <w:p w14:paraId="32BA1234" w14:textId="230996E2" w:rsidR="007D4DED" w:rsidRPr="00995369" w:rsidRDefault="00995369" w:rsidP="007D4DE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Қосымша заттар</w:t>
      </w:r>
    </w:p>
    <w:p w14:paraId="78D80AE4" w14:textId="77777777" w:rsidR="00CE7B90" w:rsidRPr="00CE7B90" w:rsidRDefault="00CE7B90" w:rsidP="00CE7B9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>Препараттың құрамында сахароза бар, сондықтан тұқым қуалайтын фруктоза жақпаушылығы, глюкоза-галактоза мальабсорбциясы, сукраза-изомальтаза ферментінің тапшылығы бар адамдарға қолдануға болмайды.</w:t>
      </w:r>
    </w:p>
    <w:p w14:paraId="2168A45E" w14:textId="6FAE46ED" w:rsidR="007D4DED" w:rsidRPr="00080EEC" w:rsidRDefault="00995369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П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репарат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тың құрамынд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Понсо 4R</w:t>
      </w:r>
      <w:r w:rsidRPr="0099536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бояғышы бар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ол 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аллерги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ялық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реакци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яларды</w:t>
      </w:r>
      <w:r w:rsidRPr="00995369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туғызуы мүмкін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П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репарат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тың құрамынд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ғы м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етилпарагидроксибензоат (Е218) 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пен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пр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опилпарагидроксибензоат (Е216)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аллерги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ялық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реакци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яларды</w:t>
      </w:r>
      <w:r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баяу білінуі мүмкін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туғызуы мүмкін</w:t>
      </w:r>
      <w:r w:rsidR="007D4DED" w:rsidRPr="00080EEC">
        <w:rPr>
          <w:rFonts w:ascii="Times New Roman" w:hAnsi="Times New Roman"/>
          <w:iCs/>
          <w:color w:val="000000"/>
          <w:sz w:val="28"/>
          <w:szCs w:val="28"/>
          <w:lang w:val="kk-KZ"/>
        </w:rPr>
        <w:t>.</w:t>
      </w:r>
    </w:p>
    <w:p w14:paraId="46767FF1" w14:textId="44818F8A" w:rsidR="007D4DED" w:rsidRPr="00904FB6" w:rsidRDefault="007D4DED" w:rsidP="007D4DE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ДОМРИД</w:t>
      </w:r>
      <w:r w:rsidR="00C22F24" w:rsidRPr="00904FB6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 w:rsidR="003E10C5" w:rsidRPr="00904FB6">
        <w:rPr>
          <w:rFonts w:ascii="Times New Roman" w:hAnsi="Times New Roman"/>
          <w:iCs/>
          <w:color w:val="000000"/>
          <w:sz w:val="28"/>
          <w:szCs w:val="28"/>
          <w:lang w:val="kk-KZ"/>
        </w:rPr>
        <w:t>суспензия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>сының құрамында</w:t>
      </w:r>
      <w:r w:rsidR="003E10C5" w:rsidRPr="00904FB6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1 ммоль</w:t>
      </w:r>
      <w:r w:rsidR="003E10C5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ден аз</w:t>
      </w: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натри</w:t>
      </w:r>
      <w:r w:rsidR="003E10C5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й</w:t>
      </w: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(23 мг)</w:t>
      </w:r>
      <w:r w:rsidR="003E10C5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бар</w:t>
      </w: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, </w:t>
      </w:r>
      <w:r w:rsidR="003E10C5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яғни, іс жүзінде</w:t>
      </w: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, «натри</w:t>
      </w:r>
      <w:r w:rsidR="003E10C5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йсіз</w:t>
      </w:r>
      <w:r w:rsidRPr="00904FB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».</w:t>
      </w:r>
    </w:p>
    <w:p w14:paraId="4B171991" w14:textId="1E28F744" w:rsidR="007D4DED" w:rsidRPr="00CE7B90" w:rsidRDefault="00C22F24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CE7B90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ДОМРИД</w:t>
      </w:r>
      <w:r w:rsidRPr="00CE7B90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  <w:r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7D4DED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>суспензия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>сының құрамында</w:t>
      </w:r>
      <w:r w:rsidR="007D4DED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3E10C5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>препарат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>тың әр</w:t>
      </w:r>
      <w:r w:rsidR="003E10C5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миллилитр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>інд</w:t>
      </w:r>
      <w:r w:rsidR="003E10C5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е </w:t>
      </w:r>
      <w:r w:rsidR="007D4DED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>20 мг пропиленгликол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бар</w:t>
      </w:r>
      <w:r w:rsidR="007D4DED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, 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>ол</w:t>
      </w:r>
      <w:r w:rsidR="007D4DED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20 мг/мл</w:t>
      </w:r>
      <w:r w:rsidR="003E10C5">
        <w:rPr>
          <w:rFonts w:ascii="Times New Roman" w:hAnsi="Times New Roman"/>
          <w:iCs/>
          <w:color w:val="000000"/>
          <w:sz w:val="28"/>
          <w:szCs w:val="28"/>
          <w:lang w:val="kk-KZ"/>
        </w:rPr>
        <w:t>-ге баламалы</w:t>
      </w:r>
      <w:r w:rsidR="007D4DED" w:rsidRPr="00CE7B90">
        <w:rPr>
          <w:rFonts w:ascii="Times New Roman" w:hAnsi="Times New Roman"/>
          <w:iCs/>
          <w:color w:val="000000"/>
          <w:sz w:val="28"/>
          <w:szCs w:val="28"/>
          <w:lang w:val="kk-KZ"/>
        </w:rPr>
        <w:t>.</w:t>
      </w:r>
    </w:p>
    <w:bookmarkEnd w:id="1"/>
    <w:p w14:paraId="7FD06A1E" w14:textId="39D1D84C" w:rsidR="00F52B5B" w:rsidRPr="003E10C5" w:rsidRDefault="003E10C5" w:rsidP="00F52B5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>Жүктілік және</w:t>
      </w:r>
      <w:r w:rsidRPr="00CE7B90">
        <w:rPr>
          <w:rFonts w:ascii="Times New Roman" w:hAnsi="Times New Roman"/>
          <w:i/>
          <w:iCs/>
          <w:sz w:val="28"/>
          <w:szCs w:val="28"/>
          <w:lang w:val="kk-KZ"/>
        </w:rPr>
        <w:t xml:space="preserve"> лактаци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>я кезеңі</w:t>
      </w:r>
    </w:p>
    <w:p w14:paraId="7983F88E" w14:textId="632E07B5" w:rsidR="00F52B5B" w:rsidRPr="00CE7B90" w:rsidRDefault="003E10C5" w:rsidP="00F52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="00F52B5B" w:rsidRPr="00CE7B9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омперидон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 жүкті әйелдерде қолданылуы жөнінде деректер жеткіліксіз</w:t>
      </w:r>
      <w:r w:rsidR="00F52B5B" w:rsidRPr="00CE7B9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Сол себепті</w:t>
      </w:r>
      <w:r w:rsidR="00F52B5B" w:rsidRPr="00CE7B9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ДОМРИД</w:t>
      </w:r>
      <w:r w:rsidR="00882D3F" w:rsidRPr="00CE7B90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  <w:r w:rsidR="00F52B5B" w:rsidRPr="00CE7B9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препаратын жүктілік кезінде тек</w:t>
      </w:r>
      <w:r w:rsidR="00F52B5B" w:rsidRPr="00CE7B9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күтілетін емдік пайдасы</w:t>
      </w:r>
      <w:r w:rsidR="00F52B5B" w:rsidRPr="00CE7B9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тағайындалуын ақтап шығатын жағдайда ғана</w:t>
      </w:r>
      <w:r w:rsidRPr="003E10C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пайдалану керек</w:t>
      </w:r>
      <w:r w:rsidR="00F52B5B" w:rsidRPr="00CE7B9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14:paraId="56E362EF" w14:textId="4E2F4D38" w:rsidR="00F52B5B" w:rsidRPr="00CE7B90" w:rsidRDefault="00F52B5B" w:rsidP="00F52B5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Домперидон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емшек сүтімен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экскре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ц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яланады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бала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анасындағы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доз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ас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0,1 %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-ынан азын қабылдайды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. Е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гер бала емізіп жүрген ана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домперидон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ды қабылдаса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балада жағымсыз, әсіресе,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жүрек-қантамыр жүйесі тарапынан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реакц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ялардың дамитындығын жоққа шығаруға болмайды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Емшек емудің бала үшін артықшылығы мен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домперидон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емінің әйел үшін пайдасын бағалай отырып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бала емізуді тоқтату немесе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домперидон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ды қабылдауды</w:t>
      </w:r>
      <w:r w:rsidR="00635F01"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тоқтату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/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үзе тұру туралы шешім қабылдау қажет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Егер емшектегі балада </w:t>
      </w:r>
      <w:r w:rsidR="00635F01" w:rsidRPr="00CE7B90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QT</w:t>
      </w:r>
      <w:r w:rsidR="00635F01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аралығы ұзаруының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қауіп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фактор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>лар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635F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бар болса, сақтық таныту керек</w:t>
      </w:r>
      <w:r w:rsidRPr="00CE7B9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D087740" w14:textId="2FDEC444" w:rsidR="008B6DA7" w:rsidRDefault="008B6DA7" w:rsidP="00F52B5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i/>
          <w:sz w:val="28"/>
          <w:szCs w:val="28"/>
          <w:lang w:val="kk-KZ"/>
        </w:rPr>
        <w:t>П</w:t>
      </w:r>
      <w:r w:rsidRPr="00E550F6">
        <w:rPr>
          <w:rFonts w:ascii="Times New Roman" w:eastAsia="Times New Roman" w:hAnsi="Times New Roman"/>
          <w:i/>
          <w:sz w:val="28"/>
          <w:szCs w:val="28"/>
          <w:lang w:val="kk-KZ"/>
        </w:rPr>
        <w:t>репараттың көлік құралын немесе қауіптілігі зор механизмдерді басқару қабілетіне  әсер ету ерекшеліктері</w:t>
      </w:r>
      <w:r w:rsidRPr="00CE7B90">
        <w:rPr>
          <w:rFonts w:ascii="Times New Roman" w:eastAsia="TimesNewRoman" w:hAnsi="Times New Roman"/>
          <w:sz w:val="28"/>
          <w:szCs w:val="28"/>
          <w:lang w:val="kk-KZ"/>
        </w:rPr>
        <w:t xml:space="preserve"> </w:t>
      </w:r>
    </w:p>
    <w:p w14:paraId="6D5923C0" w14:textId="6D61FD2D" w:rsidR="00F52B5B" w:rsidRPr="008B6DA7" w:rsidRDefault="008B6DA7" w:rsidP="00F52B5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  <w:lang w:val="kk-KZ"/>
        </w:rPr>
      </w:pPr>
      <w:r>
        <w:rPr>
          <w:rFonts w:ascii="Times New Roman" w:eastAsia="TimesNewRoman" w:hAnsi="Times New Roman"/>
          <w:sz w:val="28"/>
          <w:szCs w:val="28"/>
          <w:lang w:val="kk-KZ"/>
        </w:rPr>
        <w:t>Д</w:t>
      </w:r>
      <w:r w:rsidR="00F52B5B" w:rsidRPr="008B6DA7">
        <w:rPr>
          <w:rFonts w:ascii="Times New Roman" w:eastAsia="TimesNewRoman" w:hAnsi="Times New Roman"/>
          <w:sz w:val="28"/>
          <w:szCs w:val="28"/>
          <w:lang w:val="kk-KZ"/>
        </w:rPr>
        <w:t>омперидон</w:t>
      </w:r>
      <w:r>
        <w:rPr>
          <w:rFonts w:ascii="Times New Roman" w:eastAsia="TimesNewRoman" w:hAnsi="Times New Roman"/>
          <w:sz w:val="28"/>
          <w:szCs w:val="28"/>
          <w:lang w:val="kk-KZ"/>
        </w:rPr>
        <w:t>ды қ</w:t>
      </w:r>
      <w:r w:rsidR="00F52B5B" w:rsidRPr="008B6DA7">
        <w:rPr>
          <w:rFonts w:ascii="Times New Roman" w:eastAsia="TimesNewRoman" w:hAnsi="Times New Roman"/>
          <w:sz w:val="28"/>
          <w:szCs w:val="28"/>
          <w:lang w:val="kk-KZ"/>
        </w:rPr>
        <w:t>а</w:t>
      </w:r>
      <w:r>
        <w:rPr>
          <w:rFonts w:ascii="Times New Roman" w:eastAsia="TimesNewRoman" w:hAnsi="Times New Roman"/>
          <w:sz w:val="28"/>
          <w:szCs w:val="28"/>
          <w:lang w:val="kk-KZ"/>
        </w:rPr>
        <w:t>былдағаннан кейін бас айналуы мен ұйқышылдық байқалған</w:t>
      </w:r>
      <w:r w:rsidR="00F52B5B" w:rsidRPr="008B6DA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 w:rsidR="00F52B5B" w:rsidRPr="008B6DA7">
        <w:rPr>
          <w:rFonts w:ascii="Times New Roman" w:eastAsia="TimesNewRoman" w:hAnsi="Times New Roman"/>
          <w:sz w:val="28"/>
          <w:szCs w:val="28"/>
          <w:lang w:val="kk-KZ"/>
        </w:rPr>
        <w:t xml:space="preserve"> Пациент</w:t>
      </w:r>
      <w:r>
        <w:rPr>
          <w:rFonts w:ascii="Times New Roman" w:eastAsia="TimesNewRoman" w:hAnsi="Times New Roman"/>
          <w:sz w:val="28"/>
          <w:szCs w:val="28"/>
          <w:lang w:val="kk-KZ"/>
        </w:rPr>
        <w:t>тер көлік құралын жүргізуден немесе күрделі</w:t>
      </w:r>
      <w:r w:rsidRPr="008B6DA7">
        <w:rPr>
          <w:rFonts w:ascii="Times New Roman" w:eastAsia="TimesNewRoman" w:hAnsi="Times New Roman"/>
          <w:sz w:val="28"/>
          <w:szCs w:val="28"/>
          <w:lang w:val="kk-KZ"/>
        </w:rPr>
        <w:t xml:space="preserve"> механизм</w:t>
      </w:r>
      <w:r>
        <w:rPr>
          <w:rFonts w:ascii="Times New Roman" w:eastAsia="TimesNewRoman" w:hAnsi="Times New Roman"/>
          <w:sz w:val="28"/>
          <w:szCs w:val="28"/>
          <w:lang w:val="kk-KZ"/>
        </w:rPr>
        <w:t>дерді пайдаланудан</w:t>
      </w:r>
      <w:r w:rsidR="00F52B5B" w:rsidRPr="008B6DA7">
        <w:rPr>
          <w:rFonts w:ascii="Times New Roman" w:eastAsia="TimesNewRoman" w:hAnsi="Times New Roman"/>
          <w:sz w:val="28"/>
          <w:szCs w:val="28"/>
          <w:lang w:val="kk-KZ"/>
        </w:rPr>
        <w:t xml:space="preserve">, </w:t>
      </w:r>
      <w:r>
        <w:rPr>
          <w:rFonts w:ascii="Times New Roman" w:eastAsia="TimesNewRoman" w:hAnsi="Times New Roman"/>
          <w:sz w:val="28"/>
          <w:szCs w:val="28"/>
          <w:lang w:val="kk-KZ"/>
        </w:rPr>
        <w:t>сондай-ақ</w:t>
      </w:r>
      <w:r w:rsidR="00F52B5B" w:rsidRPr="008B6DA7">
        <w:rPr>
          <w:rFonts w:ascii="Times New Roman" w:eastAsia="TimesNewRoman" w:hAnsi="Times New Roman"/>
          <w:sz w:val="28"/>
          <w:szCs w:val="28"/>
          <w:lang w:val="kk-KZ"/>
        </w:rPr>
        <w:t xml:space="preserve">,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олар </w:t>
      </w:r>
      <w:r w:rsidR="00F52B5B" w:rsidRPr="008B6DA7">
        <w:rPr>
          <w:rFonts w:ascii="Times New Roman" w:eastAsia="TimesNewRoman" w:hAnsi="Times New Roman"/>
          <w:sz w:val="28"/>
          <w:szCs w:val="28"/>
          <w:lang w:val="kk-KZ"/>
        </w:rPr>
        <w:t>ДОМРИД</w:t>
      </w:r>
      <w:r w:rsidR="00882D3F" w:rsidRPr="008B6DA7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  <w:r w:rsidRPr="008B6DA7">
        <w:rPr>
          <w:rFonts w:ascii="Times New Roman" w:eastAsia="TimesNewRoman" w:hAnsi="Times New Roman"/>
          <w:sz w:val="28"/>
          <w:szCs w:val="28"/>
          <w:lang w:val="kk-KZ"/>
        </w:rPr>
        <w:t xml:space="preserve"> препарат</w:t>
      </w:r>
      <w:r>
        <w:rPr>
          <w:rFonts w:ascii="Times New Roman" w:eastAsia="TimesNewRoman" w:hAnsi="Times New Roman"/>
          <w:sz w:val="28"/>
          <w:szCs w:val="28"/>
          <w:lang w:val="kk-KZ"/>
        </w:rPr>
        <w:t>ын қ</w:t>
      </w:r>
      <w:r w:rsidRPr="008B6DA7">
        <w:rPr>
          <w:rFonts w:ascii="Times New Roman" w:eastAsia="TimesNewRoman" w:hAnsi="Times New Roman"/>
          <w:sz w:val="28"/>
          <w:szCs w:val="28"/>
          <w:lang w:val="kk-KZ"/>
        </w:rPr>
        <w:t>а</w:t>
      </w:r>
      <w:r>
        <w:rPr>
          <w:rFonts w:ascii="Times New Roman" w:eastAsia="TimesNewRoman" w:hAnsi="Times New Roman"/>
          <w:sz w:val="28"/>
          <w:szCs w:val="28"/>
          <w:lang w:val="kk-KZ"/>
        </w:rPr>
        <w:t>былдаудың өздеріне</w:t>
      </w:r>
      <w:r w:rsidRPr="008B6DA7">
        <w:rPr>
          <w:rFonts w:ascii="Times New Roman" w:eastAsia="TimesNew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қандай дәрежеде ықпал </w:t>
      </w:r>
      <w:r w:rsidR="00065412">
        <w:rPr>
          <w:rFonts w:ascii="Times New Roman" w:eastAsia="TimesNewRoman" w:hAnsi="Times New Roman"/>
          <w:sz w:val="28"/>
          <w:szCs w:val="28"/>
          <w:lang w:val="kk-KZ"/>
        </w:rPr>
        <w:t xml:space="preserve">ететіндігін </w:t>
      </w:r>
      <w:r>
        <w:rPr>
          <w:rFonts w:ascii="Times New Roman" w:eastAsia="TimesNewRoman" w:hAnsi="Times New Roman"/>
          <w:sz w:val="28"/>
          <w:szCs w:val="28"/>
          <w:lang w:val="kk-KZ"/>
        </w:rPr>
        <w:t>анықтағанға дейін, зейін қою мен қимыл-қозғалыс үйлесімін талап ететін қызметтерді атқарудан</w:t>
      </w:r>
      <w:r w:rsidRPr="008B6DA7">
        <w:rPr>
          <w:rFonts w:ascii="Times New Roman" w:eastAsia="TimesNew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NewRoman" w:hAnsi="Times New Roman"/>
          <w:sz w:val="28"/>
          <w:szCs w:val="28"/>
          <w:lang w:val="kk-KZ"/>
        </w:rPr>
        <w:t>бас тартуы керек.</w:t>
      </w:r>
    </w:p>
    <w:p w14:paraId="0FBD7CF5" w14:textId="77777777" w:rsidR="00F52B5B" w:rsidRPr="008B6DA7" w:rsidRDefault="00F52B5B" w:rsidP="00F52B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CA0D6AC" w14:textId="77777777" w:rsidR="00FC3197" w:rsidRPr="00E550F6" w:rsidRDefault="00FC3197" w:rsidP="00FC3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2" w:name="2175220274"/>
      <w:r w:rsidRPr="00E550F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 жөніндегі нұсқаулар</w:t>
      </w:r>
      <w:r w:rsidRPr="00E550F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14:paraId="71587699" w14:textId="77777777" w:rsidR="00FC3197" w:rsidRPr="00E550F6" w:rsidRDefault="00FC3197" w:rsidP="00FC31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kk-KZ"/>
        </w:rPr>
      </w:pPr>
      <w:r w:rsidRPr="00E550F6">
        <w:rPr>
          <w:rFonts w:ascii="Times New Roman" w:eastAsia="Times New Roman" w:hAnsi="Times New Roman" w:cs="Arial"/>
          <w:b/>
          <w:i/>
          <w:sz w:val="28"/>
          <w:szCs w:val="28"/>
          <w:lang w:val="kk-KZ" w:eastAsia="ru-RU"/>
        </w:rPr>
        <w:t>Дозалау режимі</w:t>
      </w:r>
      <w:r w:rsidRPr="00E550F6">
        <w:rPr>
          <w:rFonts w:ascii="Times New Roman" w:hAnsi="Times New Roman"/>
          <w:color w:val="000000"/>
          <w:spacing w:val="-5"/>
          <w:sz w:val="28"/>
          <w:szCs w:val="28"/>
          <w:lang w:val="kk-KZ"/>
        </w:rPr>
        <w:t xml:space="preserve"> </w:t>
      </w:r>
    </w:p>
    <w:p w14:paraId="4700530E" w14:textId="220FD972" w:rsidR="00E27B6F" w:rsidRPr="00284CBC" w:rsidRDefault="00284CBC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Жүрек-қантамыр құбылыстарының</w:t>
      </w:r>
      <w:r w:rsidR="00E27B6F" w:rsidRPr="00284C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даму қаупін төмендету үшін,</w:t>
      </w:r>
      <w:r w:rsidR="00E27B6F" w:rsidRPr="00284C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домперидон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 ең төменгі тиімді </w:t>
      </w:r>
      <w:r w:rsidRPr="00284CBC">
        <w:rPr>
          <w:rFonts w:ascii="Times New Roman" w:eastAsia="Times New Roman" w:hAnsi="Times New Roman"/>
          <w:sz w:val="28"/>
          <w:szCs w:val="28"/>
          <w:lang w:val="kk-KZ" w:eastAsia="ru-RU"/>
        </w:rPr>
        <w:t>доз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асында және жүрек айнуы мен құсуды бақылауға алу</w:t>
      </w:r>
      <w:r w:rsidR="000654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үшін қажетті барынша қысқа уақыт ішінде қолдану керек</w:t>
      </w:r>
      <w:r w:rsidR="00E27B6F" w:rsidRPr="00284CB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27F2BC1" w14:textId="680402E8" w:rsidR="00E27B6F" w:rsidRPr="00080EEC" w:rsidRDefault="00284CBC" w:rsidP="00E27B6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Ересектер және</w:t>
      </w:r>
      <w:r w:rsidR="00E27B6F" w:rsidRPr="00080EEC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12 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жастан асқан, дене салмағы</w:t>
      </w:r>
      <w:r w:rsidR="00E27B6F" w:rsidRPr="00080EEC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35 кг 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және одан көп жасөспірімдер</w:t>
      </w:r>
      <w:r w:rsidR="00E27B6F" w:rsidRPr="00080EEC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.</w:t>
      </w:r>
      <w:r w:rsidR="00E27B6F" w:rsidRPr="00080EEC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10 мг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-ден</w:t>
      </w:r>
      <w:r w:rsidR="00E27B6F" w:rsidRPr="00080EEC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(10 мл суспензи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я</w:t>
      </w:r>
      <w:r w:rsidR="00E27B6F" w:rsidRPr="00080EEC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) – 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күніне</w:t>
      </w:r>
      <w:r w:rsidR="00E27B6F" w:rsidRPr="00080EEC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3 р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еттен асырмай</w:t>
      </w:r>
      <w:r w:rsidR="00E27B6F" w:rsidRPr="00080EEC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. </w:t>
      </w:r>
    </w:p>
    <w:p w14:paraId="13BE8BFE" w14:textId="43089D27" w:rsidR="00E27B6F" w:rsidRPr="00080EEC" w:rsidRDefault="00284CBC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репарат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тың</w:t>
      </w:r>
      <w:r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ең жоғарғы тәуліктік</w:t>
      </w:r>
      <w:r w:rsidR="00E27B6F" w:rsidRPr="00080EEC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доза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сы 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– 30 мг (30 мл суспензи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).</w:t>
      </w:r>
    </w:p>
    <w:p w14:paraId="532F0E02" w14:textId="7883B9D7" w:rsidR="00E27B6F" w:rsidRPr="00080EEC" w:rsidRDefault="00161018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3" w:name="_Hlk57813915"/>
      <w:r>
        <w:rPr>
          <w:rFonts w:ascii="Times New Roman" w:eastAsia="Times New Roman" w:hAnsi="Times New Roman"/>
          <w:sz w:val="28"/>
          <w:szCs w:val="28"/>
          <w:lang w:val="kk-KZ" w:eastAsia="ru-RU"/>
        </w:rPr>
        <w:t>Емдеу ұзақтығы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7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күннен аспауы тиіс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bookmarkEnd w:id="3"/>
    <w:p w14:paraId="5A420B55" w14:textId="47D19DA1" w:rsidR="00845325" w:rsidRPr="00161018" w:rsidRDefault="00161018" w:rsidP="0084532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Балалар</w:t>
      </w:r>
    </w:p>
    <w:p w14:paraId="32B9B26B" w14:textId="66A6AC91" w:rsidR="00845325" w:rsidRPr="00080EEC" w:rsidRDefault="00161018" w:rsidP="008453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</w:t>
      </w:r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омперидон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ды</w:t>
      </w:r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12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жасқа дейінгі балаларда қолданудың тиімділігі анықталмаған</w:t>
      </w:r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(«Фармакодинами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калық қасиеттері</w:t>
      </w:r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бөлімін қараңыз</w:t>
      </w:r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). </w:t>
      </w:r>
    </w:p>
    <w:p w14:paraId="18FE73FD" w14:textId="2AB03FE4" w:rsidR="00845325" w:rsidRPr="00080EEC" w:rsidRDefault="00284CBC" w:rsidP="008453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</w:t>
      </w:r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омперидон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ды </w:t>
      </w:r>
      <w:bookmarkStart w:id="4" w:name="_Hlk45181631"/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12 </w:t>
      </w:r>
      <w:bookmarkEnd w:id="4"/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жастан асқан және дене салмағы</w:t>
      </w:r>
      <w:r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35 кг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-ден аз жасөспірімдерде қолданудың тиімділігі анықталмаған</w:t>
      </w:r>
      <w:r w:rsidR="00845325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</w:p>
    <w:p w14:paraId="5DA3C8A1" w14:textId="54F370C8" w:rsidR="00157317" w:rsidRPr="00161018" w:rsidRDefault="00161018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Бауыр жеткіліксіздігі бар п</w:t>
      </w:r>
      <w:r w:rsidRPr="00080EEC"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ациент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тер</w:t>
      </w:r>
    </w:p>
    <w:p w14:paraId="60B8C526" w14:textId="07019BE7" w:rsidR="00E27B6F" w:rsidRPr="00161018" w:rsidRDefault="00161018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Бауыр</w:t>
      </w:r>
      <w:r w:rsidRPr="001610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функци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ясының ауырлығы орташа және ауыр дәрежелі бұзылулары кезінде д</w:t>
      </w:r>
      <w:r w:rsidRPr="00161018">
        <w:rPr>
          <w:rFonts w:ascii="Times New Roman" w:eastAsia="Times New Roman" w:hAnsi="Times New Roman"/>
          <w:sz w:val="28"/>
          <w:szCs w:val="28"/>
          <w:lang w:val="kk-KZ" w:eastAsia="ru-RU"/>
        </w:rPr>
        <w:t>омперидон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 қолдануға болмайды</w:t>
      </w:r>
      <w:r w:rsidR="00E27B6F" w:rsidRPr="0016101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B70348C" w14:textId="524BDD7F" w:rsidR="00E27B6F" w:rsidRPr="00080EEC" w:rsidRDefault="00891B57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Бауыр</w:t>
      </w:r>
      <w:r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функци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ясы</w:t>
      </w:r>
      <w:r w:rsidR="00161018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610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ауырлығы жеңіл дәрежелі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бұзылулары</w:t>
      </w:r>
      <w:r w:rsidR="001610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кезінде</w:t>
      </w:r>
      <w:r w:rsidR="00161018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доз</w:t>
      </w:r>
      <w:r w:rsidR="001610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алау </w:t>
      </w:r>
      <w:r w:rsidR="00161018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режим</w:t>
      </w:r>
      <w:r w:rsidR="00161018">
        <w:rPr>
          <w:rFonts w:ascii="Times New Roman" w:eastAsia="Times New Roman" w:hAnsi="Times New Roman"/>
          <w:sz w:val="28"/>
          <w:szCs w:val="28"/>
          <w:lang w:val="kk-KZ" w:eastAsia="ru-RU"/>
        </w:rPr>
        <w:t>ін түзету қажет емес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BD2FC22" w14:textId="0BF491EE" w:rsidR="00157317" w:rsidRPr="00080EEC" w:rsidRDefault="00891B57" w:rsidP="00E27B6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Бүйрек жеткіліксіздігі бар п</w:t>
      </w:r>
      <w:r w:rsidR="00157317" w:rsidRPr="00080EEC"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ациент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тер</w:t>
      </w:r>
      <w:r w:rsidR="00157317" w:rsidRPr="00080EEC"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 xml:space="preserve"> </w:t>
      </w:r>
    </w:p>
    <w:p w14:paraId="37D9CE8C" w14:textId="09DDCE11" w:rsidR="00E27B6F" w:rsidRPr="00080EEC" w:rsidRDefault="00891B57" w:rsidP="00E27B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Бүйрек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функци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ясының ауыр бұзылулары</w:t>
      </w:r>
      <w:r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кезінде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домперидон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ж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ртылай шығарылу кезеңі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ұзаратындықтан,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қайталап қолданғанда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қабылдау жиілігін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бұзылулардың ауырлығына байланысты күніне</w:t>
      </w:r>
      <w:r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1-2 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етке дейін азайту қажет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сондай-ақ,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доз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ас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 төмендету қажет болуы мүмкін</w:t>
      </w:r>
      <w:r w:rsidR="00E27B6F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7C3B962" w14:textId="77777777" w:rsidR="00F52B5B" w:rsidRPr="00080EEC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0"/>
          <w:u w:val="single"/>
          <w:lang w:val="kk-KZ" w:eastAsia="ru-RU"/>
        </w:rPr>
      </w:pPr>
    </w:p>
    <w:p w14:paraId="6F6FB5D9" w14:textId="77777777" w:rsidR="00494E05" w:rsidRPr="00D73C6D" w:rsidRDefault="00494E05" w:rsidP="00494E05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5" w:name="2175220277"/>
      <w:r w:rsidRPr="00D73C6D">
        <w:rPr>
          <w:rFonts w:ascii="Times New Roman" w:hAnsi="Times New Roman"/>
          <w:b/>
          <w:i/>
          <w:sz w:val="28"/>
          <w:szCs w:val="28"/>
          <w:lang w:val="kk-KZ"/>
        </w:rPr>
        <w:t>Енгізу әдісі мен жолы</w:t>
      </w:r>
    </w:p>
    <w:p w14:paraId="1F6CE4E6" w14:textId="0103903B" w:rsidR="00F52B5B" w:rsidRPr="00904FB6" w:rsidRDefault="00494E05" w:rsidP="00F52B5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П</w:t>
      </w:r>
      <w:r w:rsidR="00F52B5B" w:rsidRPr="00904FB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репарат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ты тамақа дейін қолдану ұсынылады</w:t>
      </w:r>
      <w:r w:rsidR="00F52B5B" w:rsidRPr="00904FB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Оны тамақтан кейін қабылдаған жағдайда, сіңуі баяулауы мүмкін</w:t>
      </w:r>
      <w:r w:rsidR="00F52B5B" w:rsidRPr="00904FB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Пациент препарат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ты</w:t>
      </w:r>
      <w:r w:rsidR="00F52B5B" w:rsidRPr="00904FB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тағайындалған</w:t>
      </w:r>
      <w:r w:rsidR="00891B5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уақытында</w:t>
      </w:r>
      <w:r w:rsidR="00891B57" w:rsidRPr="00891B5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91B5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қабылдауы керек</w:t>
      </w:r>
      <w:r w:rsidR="00F52B5B" w:rsidRPr="00904FB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bookmarkEnd w:id="5"/>
    <w:p w14:paraId="5F4A126B" w14:textId="77777777" w:rsidR="00027D08" w:rsidRPr="000B5063" w:rsidRDefault="00027D08" w:rsidP="00027D0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-KZ"/>
        </w:rPr>
      </w:pPr>
      <w:r w:rsidRPr="000B506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Дәрілік препараттың бір немесе бірнеше дозасын өткізіп алған жағдайда қажетті шаралар</w:t>
      </w:r>
      <w:r w:rsidRPr="000B5063">
        <w:rPr>
          <w:rFonts w:ascii="Times New Roman" w:hAnsi="Times New Roman"/>
          <w:i/>
          <w:color w:val="000000"/>
          <w:sz w:val="24"/>
          <w:lang w:val="kk-KZ"/>
        </w:rPr>
        <w:t xml:space="preserve"> </w:t>
      </w:r>
    </w:p>
    <w:p w14:paraId="1F52B8F3" w14:textId="52765A5B" w:rsidR="00E27B6F" w:rsidRPr="002A66C1" w:rsidRDefault="00027D08" w:rsidP="00E27B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</w:pPr>
      <w:r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гер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препарат</w:t>
      </w:r>
      <w:r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ты қабылдау өткізіліп алса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өткізіп алған</w:t>
      </w:r>
      <w:r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доз</w:t>
      </w:r>
      <w:r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асын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ескермей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, 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тағайындалған қабылдау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режим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ін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қайта бастау керек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. 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Өткізіп алған қабылдануының орнын толтыру үшін, п</w:t>
      </w:r>
      <w:r w:rsidR="002A66C1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репарат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тың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өткізіп алған</w:t>
      </w:r>
      <w:r w:rsidR="002A66C1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доз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асын</w:t>
      </w:r>
      <w:r w:rsidR="002A66C1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</w:t>
      </w:r>
      <w:r w:rsidR="009420BA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>қосарламау</w:t>
      </w:r>
      <w:r w:rsid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 керек</w:t>
      </w:r>
      <w:r w:rsidR="00E27B6F" w:rsidRPr="002A66C1">
        <w:rPr>
          <w:rFonts w:ascii="Times New Roman" w:eastAsia="Times New Roman" w:hAnsi="Times New Roman"/>
          <w:color w:val="000000"/>
          <w:sz w:val="28"/>
          <w:szCs w:val="20"/>
          <w:lang w:val="kk-KZ" w:eastAsia="ru-RU"/>
        </w:rPr>
        <w:t xml:space="preserve">. </w:t>
      </w:r>
    </w:p>
    <w:p w14:paraId="5C12B64B" w14:textId="77777777" w:rsidR="00027D08" w:rsidRPr="00E550F6" w:rsidRDefault="00027D08" w:rsidP="00027D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550F6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Артық дозаланған жағдайда қабылдануы тиіс шаралар</w:t>
      </w:r>
      <w:r w:rsidRPr="00E550F6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bookmarkEnd w:id="2"/>
    <w:p w14:paraId="69767D88" w14:textId="2B570407" w:rsidR="00F52B5B" w:rsidRPr="00027D08" w:rsidRDefault="00027D08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Артық дозалану жағдайлары негізінен, емшектегі балаларда және үлкендеу балаларда білінген</w:t>
      </w:r>
      <w:r w:rsidR="003566E5" w:rsidRPr="00027D0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1BAC897" w14:textId="44425B82" w:rsidR="00F52B5B" w:rsidRPr="00080EEC" w:rsidRDefault="00F52B5B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0EEC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Симптом</w:t>
      </w:r>
      <w:r w:rsidR="00027D08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дар</w:t>
      </w:r>
      <w:r w:rsidRPr="00080EEC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ы</w:t>
      </w:r>
    </w:p>
    <w:p w14:paraId="75ADF7D5" w14:textId="43B0414F" w:rsidR="00F52B5B" w:rsidRPr="00080EEC" w:rsidRDefault="00027D08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Артық дозалануының с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имптом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дар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қозуды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саның өзгеруін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құрысуларды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бағдарсыздықты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ұйқышылдық пен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экстрапирамид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алық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реакци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яларды</w:t>
      </w:r>
      <w:r w:rsidRPr="00027D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қамтуы мүмкін</w:t>
      </w:r>
      <w:r w:rsidR="00F52B5B" w:rsidRPr="00080EE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E09A250" w14:textId="4BC607A6" w:rsidR="00F52B5B" w:rsidRPr="00027D08" w:rsidRDefault="00027D08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Емі</w:t>
      </w:r>
    </w:p>
    <w:p w14:paraId="42A4B240" w14:textId="70A8161E" w:rsidR="00F52B5B" w:rsidRPr="00027D08" w:rsidRDefault="00027D08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Дәрілік зат артық дозаланған жағдайда, </w:t>
      </w:r>
      <w:r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QT</w:t>
      </w:r>
      <w:r w:rsidRPr="00027D0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аралығының ұзаруы мүмкін болғандықтан, </w:t>
      </w:r>
      <w:r w:rsidRPr="00027D0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пациент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ке тез арада</w:t>
      </w:r>
      <w:r w:rsidR="00F52B5B" w:rsidRPr="00027D0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симптом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дық ем тағайындап</w:t>
      </w:r>
      <w:r w:rsidR="00F52B5B" w:rsidRPr="00027D0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, ЭКГ </w:t>
      </w:r>
      <w:r w:rsidRPr="00027D0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мониторинг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ін жүргізу қажет</w:t>
      </w:r>
      <w:r w:rsidR="00F52B5B" w:rsidRPr="00027D08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До</w:t>
      </w:r>
      <w:r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мперидон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ның</w:t>
      </w:r>
      <w:r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арнайы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антидот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ы жоқ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бірақ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елеулі артық дозалануы жағдайында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бір сағат ішінде асқазанды шаю ж</w:t>
      </w:r>
      <w:r w:rsidR="007E6CC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не белсендірілген көмірді қолдану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сондай-ақ,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пациент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ті мұқият қадағалау мен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демеуші ем</w:t>
      </w:r>
      <w:r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ұсынылады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. Антихолинерги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ялық 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препарат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тар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, Паркинсон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уруын емдеуге арналған </w:t>
      </w:r>
      <w:r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препарат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тар</w:t>
      </w:r>
      <w:r w:rsidR="00F52B5B"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027D08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экстрапирамид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алық реакцияларды бақылауға алу үшін тиімді болуы мүмкін</w:t>
      </w:r>
      <w:r w:rsidR="00F52B5B" w:rsidRPr="00027D08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.</w:t>
      </w:r>
    </w:p>
    <w:p w14:paraId="43571D43" w14:textId="77777777" w:rsidR="00F52B5B" w:rsidRPr="00027D08" w:rsidRDefault="00F52B5B" w:rsidP="00F52B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 w:bidi="ru-RU"/>
        </w:rPr>
      </w:pPr>
    </w:p>
    <w:p w14:paraId="41DD9EA2" w14:textId="77777777" w:rsidR="00CE7B90" w:rsidRPr="00CE7B90" w:rsidRDefault="00CE7B90" w:rsidP="00CE7B90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CE7B90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>Препаратты қолданар алдында дәрілік препаратты қолдану тәсілін түсіну үшін медицина қызметкерінің кеңесіне жүгіну ұсынылады</w:t>
      </w:r>
    </w:p>
    <w:p w14:paraId="6E1B8A96" w14:textId="39F069F4" w:rsidR="00CE7B90" w:rsidRPr="00CE7B90" w:rsidRDefault="00CE7B90" w:rsidP="00CE7B9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E7B9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Дәрілік препаратты қабылдамас бұрын дәрігердің кеңесіне жүгініңіз.</w:t>
      </w:r>
    </w:p>
    <w:p w14:paraId="2B5BCBC3" w14:textId="77777777" w:rsidR="00F52B5B" w:rsidRPr="00080EEC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7FBD7AB" w14:textId="5A565A05" w:rsidR="00866A3C" w:rsidRDefault="00866A3C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6" w:name="2175220282"/>
      <w:r w:rsidRPr="00435D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ДП стандартты қолдан</w:t>
      </w:r>
      <w:r w:rsidR="00027D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</w:t>
      </w:r>
      <w:r w:rsidRPr="00435D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кез</w:t>
      </w:r>
      <w:r w:rsidR="00027D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ін</w:t>
      </w:r>
      <w:r w:rsidRPr="00435D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де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көрініс беретін</w:t>
      </w:r>
      <w:r w:rsidRPr="00435D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жағымсыз реакциялардың сипаттамасы және осы жағдайда қабылда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нуы керек </w:t>
      </w:r>
      <w:r w:rsidRPr="00435D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шаралар </w:t>
      </w:r>
    </w:p>
    <w:bookmarkEnd w:id="6"/>
    <w:p w14:paraId="7CF020CF" w14:textId="6AACBFF6" w:rsidR="00F52B5B" w:rsidRPr="009A5A94" w:rsidRDefault="009A5A94" w:rsidP="00F52B5B">
      <w:pPr>
        <w:pStyle w:val="a4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Д</w:t>
      </w:r>
      <w:r w:rsidR="00F52B5B" w:rsidRPr="009A5A94">
        <w:rPr>
          <w:rFonts w:ascii="Times New Roman" w:hAnsi="Times New Roman"/>
          <w:iCs/>
          <w:sz w:val="28"/>
          <w:szCs w:val="28"/>
          <w:lang w:val="kk-KZ"/>
        </w:rPr>
        <w:t>оз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алау және емдеу ұзақтығы жөніндегі ұсынымдар сақталған жағдайда, әдетте, </w:t>
      </w:r>
      <w:r w:rsidRPr="009A5A94">
        <w:rPr>
          <w:rFonts w:ascii="Times New Roman" w:hAnsi="Times New Roman"/>
          <w:iCs/>
          <w:sz w:val="28"/>
          <w:szCs w:val="28"/>
          <w:lang w:val="kk-KZ"/>
        </w:rPr>
        <w:t>домперидон</w:t>
      </w:r>
      <w:r>
        <w:rPr>
          <w:rFonts w:ascii="Times New Roman" w:hAnsi="Times New Roman"/>
          <w:iCs/>
          <w:sz w:val="28"/>
          <w:szCs w:val="28"/>
          <w:lang w:val="kk-KZ"/>
        </w:rPr>
        <w:t>ның жағымдылығы жақсы және</w:t>
      </w:r>
      <w:r w:rsidR="00F52B5B" w:rsidRPr="009A5A94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жағымсыз құбылыстар</w:t>
      </w:r>
      <w:r w:rsidR="00F52B5B" w:rsidRPr="009A5A94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сирек туындайды</w:t>
      </w:r>
      <w:r w:rsidR="00F52B5B" w:rsidRPr="009A5A94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</w:p>
    <w:p w14:paraId="2327AA33" w14:textId="0EA16AB1" w:rsidR="00F52B5B" w:rsidRPr="00080EEC" w:rsidRDefault="00403B58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Жағымсыз құбылыстардың жиілігін анықтау</w:t>
      </w:r>
      <w:r w:rsidR="00F52B5B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келесі</w:t>
      </w:r>
      <w:r w:rsidR="00F52B5B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критери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йлерге сәйкес жүргізіледі</w:t>
      </w:r>
      <w:r w:rsidR="00F52B5B" w:rsidRPr="00080EE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: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өте жиі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(≥ 1/10),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жиі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(≥1/100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-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&lt;1/10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дейін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),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жиі емес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(≥1/1000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-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&lt;1/100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дейін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),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сирек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(≥ 1/10000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-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&lt;1/1000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дейін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),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өте сирек</w:t>
      </w:r>
      <w:r w:rsidR="00F52B5B" w:rsidRPr="00080EEC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(&lt;1/10000),</w:t>
      </w:r>
      <w:r w:rsidR="00F52B5B" w:rsidRPr="00080EE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белгісіз</w:t>
      </w:r>
      <w:r w:rsidR="00F52B5B" w:rsidRPr="00080EEC">
        <w:rPr>
          <w:rFonts w:ascii="Times New Roman" w:hAnsi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kk-KZ"/>
        </w:rPr>
        <w:t>қолда бар деректердің негізінде бағалау мүмкін емес</w:t>
      </w:r>
      <w:r w:rsidR="00F52B5B" w:rsidRPr="00080EEC">
        <w:rPr>
          <w:rFonts w:ascii="Times New Roman" w:hAnsi="Times New Roman"/>
          <w:i/>
          <w:sz w:val="28"/>
          <w:szCs w:val="28"/>
          <w:lang w:val="kk-KZ"/>
        </w:rPr>
        <w:t>).</w:t>
      </w:r>
    </w:p>
    <w:p w14:paraId="43B929E3" w14:textId="5DD3D89A" w:rsidR="00F52B5B" w:rsidRPr="00403B58" w:rsidRDefault="00403B58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>Жиі</w:t>
      </w:r>
    </w:p>
    <w:p w14:paraId="3188CE9F" w14:textId="1404A80C" w:rsidR="00F52B5B" w:rsidRPr="00080EEC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iCs/>
          <w:sz w:val="28"/>
          <w:szCs w:val="28"/>
          <w:lang w:val="kk-KZ"/>
        </w:rPr>
        <w:t>-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3B58">
        <w:rPr>
          <w:rFonts w:ascii="Times New Roman" w:hAnsi="Times New Roman"/>
          <w:sz w:val="28"/>
          <w:szCs w:val="28"/>
          <w:lang w:val="kk-KZ"/>
        </w:rPr>
        <w:t>ауыздың құрғауы</w:t>
      </w:r>
    </w:p>
    <w:p w14:paraId="686B657A" w14:textId="01312D3B" w:rsidR="00F52B5B" w:rsidRPr="00403B58" w:rsidRDefault="00403B58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>Жиі емес</w:t>
      </w:r>
    </w:p>
    <w:p w14:paraId="7B20F09A" w14:textId="56548822" w:rsidR="00F52B5B" w:rsidRPr="00080EEC" w:rsidRDefault="00F52B5B" w:rsidP="00F52B5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Pr="00080EEC">
        <w:rPr>
          <w:rFonts w:ascii="Times New Roman" w:hAnsi="Times New Roman"/>
          <w:sz w:val="28"/>
          <w:szCs w:val="28"/>
          <w:lang w:val="kk-KZ"/>
        </w:rPr>
        <w:t>либидо</w:t>
      </w:r>
      <w:r w:rsidR="00403B58">
        <w:rPr>
          <w:rFonts w:ascii="Times New Roman" w:hAnsi="Times New Roman"/>
          <w:sz w:val="28"/>
          <w:szCs w:val="28"/>
          <w:lang w:val="kk-KZ"/>
        </w:rPr>
        <w:t xml:space="preserve"> жоғалуы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03B58">
        <w:rPr>
          <w:rFonts w:ascii="Times New Roman" w:hAnsi="Times New Roman"/>
          <w:sz w:val="28"/>
          <w:szCs w:val="28"/>
          <w:lang w:val="kk-KZ"/>
        </w:rPr>
        <w:t>үрейлену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03B58">
        <w:rPr>
          <w:rFonts w:ascii="Times New Roman" w:hAnsi="Times New Roman"/>
          <w:sz w:val="28"/>
          <w:szCs w:val="28"/>
          <w:lang w:val="kk-KZ"/>
        </w:rPr>
        <w:t>күйгелектік</w:t>
      </w:r>
      <w:r w:rsidRPr="00080EEC">
        <w:rPr>
          <w:rFonts w:ascii="Times New Roman" w:hAnsi="Times New Roman"/>
          <w:sz w:val="28"/>
          <w:szCs w:val="28"/>
          <w:lang w:val="kk-KZ"/>
        </w:rPr>
        <w:t>, ажитация</w:t>
      </w:r>
    </w:p>
    <w:p w14:paraId="39BB4ABE" w14:textId="7F15FE6E" w:rsidR="00F52B5B" w:rsidRPr="00080EEC" w:rsidRDefault="00F52B5B" w:rsidP="00F52B5B">
      <w:pPr>
        <w:pStyle w:val="a4"/>
        <w:widowControl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080EEC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03B58">
        <w:rPr>
          <w:rFonts w:ascii="Times New Roman" w:hAnsi="Times New Roman"/>
          <w:sz w:val="28"/>
          <w:szCs w:val="28"/>
          <w:lang w:val="kk-KZ"/>
        </w:rPr>
        <w:t>бас айналуы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03B58">
        <w:rPr>
          <w:rFonts w:ascii="Times New Roman" w:hAnsi="Times New Roman"/>
          <w:sz w:val="28"/>
          <w:szCs w:val="28"/>
          <w:lang w:val="kk-KZ"/>
        </w:rPr>
        <w:t>ұйқышылдық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03B58">
        <w:rPr>
          <w:rFonts w:ascii="Times New Roman" w:hAnsi="Times New Roman"/>
          <w:sz w:val="28"/>
          <w:szCs w:val="28"/>
          <w:lang w:val="kk-KZ"/>
        </w:rPr>
        <w:t>бас ауыруы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12F2C2B" w14:textId="77BF5F6D" w:rsidR="00F52B5B" w:rsidRPr="00080EEC" w:rsidRDefault="00F52B5B" w:rsidP="00F52B5B">
      <w:pPr>
        <w:pStyle w:val="a4"/>
        <w:widowControl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080EEC">
        <w:rPr>
          <w:rFonts w:ascii="Times New Roman" w:hAnsi="Times New Roman"/>
          <w:sz w:val="28"/>
          <w:szCs w:val="28"/>
          <w:lang w:val="kk-KZ"/>
        </w:rPr>
        <w:lastRenderedPageBreak/>
        <w:t>- экстрапирамид</w:t>
      </w:r>
      <w:r w:rsidR="00403B58">
        <w:rPr>
          <w:rFonts w:ascii="Times New Roman" w:hAnsi="Times New Roman"/>
          <w:sz w:val="28"/>
          <w:szCs w:val="28"/>
          <w:lang w:val="kk-KZ"/>
        </w:rPr>
        <w:t xml:space="preserve">алық бұзылыстар </w:t>
      </w:r>
    </w:p>
    <w:p w14:paraId="69BE62F5" w14:textId="6A74C4F6" w:rsidR="00F52B5B" w:rsidRPr="00080EEC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iCs/>
          <w:sz w:val="28"/>
          <w:szCs w:val="28"/>
          <w:lang w:val="kk-KZ"/>
        </w:rPr>
        <w:t>- диарея</w:t>
      </w:r>
    </w:p>
    <w:p w14:paraId="47E73C14" w14:textId="566670ED" w:rsidR="00F52B5B" w:rsidRPr="00403B5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="00403B58">
        <w:rPr>
          <w:rFonts w:ascii="Times New Roman" w:hAnsi="Times New Roman"/>
          <w:iCs/>
          <w:sz w:val="28"/>
          <w:szCs w:val="28"/>
          <w:lang w:val="kk-KZ"/>
        </w:rPr>
        <w:t>қышыну</w:t>
      </w: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, </w:t>
      </w:r>
      <w:r w:rsidR="00403B58">
        <w:rPr>
          <w:rFonts w:ascii="Times New Roman" w:hAnsi="Times New Roman"/>
          <w:iCs/>
          <w:sz w:val="28"/>
          <w:szCs w:val="28"/>
          <w:lang w:val="kk-KZ"/>
        </w:rPr>
        <w:t>бөртпелер</w:t>
      </w:r>
      <w:r w:rsidRPr="00080EEC">
        <w:rPr>
          <w:rFonts w:ascii="Times New Roman" w:hAnsi="Times New Roman"/>
          <w:iCs/>
          <w:sz w:val="28"/>
          <w:szCs w:val="28"/>
          <w:lang w:val="kk-KZ"/>
        </w:rPr>
        <w:t>,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3B58">
        <w:rPr>
          <w:rFonts w:ascii="Times New Roman" w:hAnsi="Times New Roman"/>
          <w:sz w:val="28"/>
          <w:szCs w:val="28"/>
          <w:lang w:val="kk-KZ"/>
        </w:rPr>
        <w:t>есекжем</w:t>
      </w:r>
    </w:p>
    <w:p w14:paraId="0CF89466" w14:textId="1D4AFF2D" w:rsidR="00F52B5B" w:rsidRPr="00403B58" w:rsidRDefault="00F52B5B" w:rsidP="00F52B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- галакторея, </w:t>
      </w:r>
      <w:r w:rsidR="00403B58">
        <w:rPr>
          <w:rFonts w:ascii="Times New Roman" w:hAnsi="Times New Roman"/>
          <w:sz w:val="28"/>
          <w:szCs w:val="28"/>
          <w:lang w:val="kk-KZ"/>
        </w:rPr>
        <w:t>кеуденің ауыруы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03B58">
        <w:rPr>
          <w:rFonts w:ascii="Times New Roman" w:hAnsi="Times New Roman"/>
          <w:iCs/>
          <w:sz w:val="28"/>
          <w:szCs w:val="28"/>
          <w:lang w:val="kk-KZ"/>
        </w:rPr>
        <w:t>сүт бездері аймағының ауыруы</w:t>
      </w:r>
    </w:p>
    <w:p w14:paraId="3761CB52" w14:textId="331FFE6E" w:rsidR="00F52B5B" w:rsidRPr="00080EEC" w:rsidRDefault="00F52B5B" w:rsidP="00F52B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Pr="00080EEC">
        <w:rPr>
          <w:rFonts w:ascii="Times New Roman" w:hAnsi="Times New Roman"/>
          <w:sz w:val="28"/>
          <w:szCs w:val="28"/>
          <w:lang w:val="kk-KZ"/>
        </w:rPr>
        <w:t>астения</w:t>
      </w:r>
    </w:p>
    <w:p w14:paraId="3DC1E075" w14:textId="45A5E95B" w:rsidR="00F52B5B" w:rsidRPr="00403B58" w:rsidRDefault="00403B58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>Белгісіз</w:t>
      </w:r>
    </w:p>
    <w:p w14:paraId="51CCAFE9" w14:textId="701411F3" w:rsidR="00F52B5B" w:rsidRPr="00403B5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iCs/>
          <w:sz w:val="28"/>
          <w:szCs w:val="28"/>
          <w:lang w:val="kk-KZ"/>
        </w:rPr>
        <w:t>-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3B58" w:rsidRPr="00080EEC">
        <w:rPr>
          <w:rFonts w:ascii="Times New Roman" w:hAnsi="Times New Roman"/>
          <w:sz w:val="28"/>
          <w:szCs w:val="28"/>
          <w:lang w:val="kk-KZ"/>
        </w:rPr>
        <w:t>анафилак</w:t>
      </w:r>
      <w:r w:rsidR="00403B58">
        <w:rPr>
          <w:rFonts w:ascii="Times New Roman" w:hAnsi="Times New Roman"/>
          <w:sz w:val="28"/>
          <w:szCs w:val="28"/>
          <w:lang w:val="kk-KZ"/>
        </w:rPr>
        <w:t xml:space="preserve">сиялық </w:t>
      </w:r>
      <w:r w:rsidR="00403B58" w:rsidRPr="00080EEC">
        <w:rPr>
          <w:rFonts w:ascii="Times New Roman" w:hAnsi="Times New Roman"/>
          <w:sz w:val="28"/>
          <w:szCs w:val="28"/>
          <w:lang w:val="kk-KZ"/>
        </w:rPr>
        <w:t>шок</w:t>
      </w:r>
      <w:r w:rsidR="00403B58">
        <w:rPr>
          <w:rFonts w:ascii="Times New Roman" w:hAnsi="Times New Roman"/>
          <w:sz w:val="28"/>
          <w:szCs w:val="28"/>
          <w:lang w:val="kk-KZ"/>
        </w:rPr>
        <w:t>ты қоса,</w:t>
      </w:r>
      <w:r w:rsidR="007364B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80EEC">
        <w:rPr>
          <w:rFonts w:ascii="Times New Roman" w:hAnsi="Times New Roman"/>
          <w:sz w:val="28"/>
          <w:szCs w:val="28"/>
          <w:lang w:val="kk-KZ"/>
        </w:rPr>
        <w:t>анафилак</w:t>
      </w:r>
      <w:r w:rsidR="00403B58">
        <w:rPr>
          <w:rFonts w:ascii="Times New Roman" w:hAnsi="Times New Roman"/>
          <w:sz w:val="28"/>
          <w:szCs w:val="28"/>
          <w:lang w:val="kk-KZ"/>
        </w:rPr>
        <w:t xml:space="preserve">сиялық </w:t>
      </w:r>
      <w:r w:rsidRPr="00080EEC">
        <w:rPr>
          <w:rFonts w:ascii="Times New Roman" w:hAnsi="Times New Roman"/>
          <w:sz w:val="28"/>
          <w:szCs w:val="28"/>
          <w:lang w:val="kk-KZ"/>
        </w:rPr>
        <w:t>реакци</w:t>
      </w:r>
      <w:r w:rsidR="00403B58">
        <w:rPr>
          <w:rFonts w:ascii="Times New Roman" w:hAnsi="Times New Roman"/>
          <w:sz w:val="28"/>
          <w:szCs w:val="28"/>
          <w:lang w:val="kk-KZ"/>
        </w:rPr>
        <w:t>ялар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4855B75" w14:textId="091E799A" w:rsidR="00F52B5B" w:rsidRPr="00080EEC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03B58">
        <w:rPr>
          <w:rFonts w:ascii="Times New Roman" w:hAnsi="Times New Roman"/>
          <w:sz w:val="28"/>
          <w:szCs w:val="28"/>
          <w:lang w:val="kk-KZ"/>
        </w:rPr>
        <w:t>құрысулар</w:t>
      </w:r>
      <w:r w:rsidRPr="00080EEC">
        <w:rPr>
          <w:rFonts w:ascii="Times New Roman" w:hAnsi="Times New Roman"/>
          <w:sz w:val="28"/>
          <w:szCs w:val="28"/>
          <w:lang w:val="kk-KZ"/>
        </w:rPr>
        <w:t>,</w:t>
      </w:r>
      <w:r w:rsidR="00403B58">
        <w:rPr>
          <w:rFonts w:ascii="Times New Roman" w:hAnsi="Times New Roman"/>
          <w:sz w:val="28"/>
          <w:szCs w:val="28"/>
          <w:lang w:val="kk-KZ"/>
        </w:rPr>
        <w:t xml:space="preserve"> мазасыз аяқтар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 синдром</w:t>
      </w:r>
      <w:r w:rsidR="00403B58">
        <w:rPr>
          <w:rFonts w:ascii="Times New Roman" w:hAnsi="Times New Roman"/>
          <w:sz w:val="28"/>
          <w:szCs w:val="28"/>
          <w:lang w:val="kk-KZ"/>
        </w:rPr>
        <w:t>ы</w:t>
      </w:r>
      <w:r w:rsidRPr="00080EEC">
        <w:rPr>
          <w:rFonts w:ascii="Times New Roman" w:hAnsi="Times New Roman"/>
          <w:sz w:val="28"/>
          <w:szCs w:val="28"/>
          <w:lang w:val="kk-KZ"/>
        </w:rPr>
        <w:t>*</w:t>
      </w:r>
    </w:p>
    <w:p w14:paraId="7B125ADC" w14:textId="43D56BD3" w:rsidR="00F52B5B" w:rsidRPr="00080EEC" w:rsidRDefault="00F52B5B" w:rsidP="00F52B5B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kk-KZ"/>
        </w:rPr>
      </w:pPr>
      <w:bookmarkStart w:id="7" w:name="_Hlk41901623"/>
      <w:r w:rsidRPr="00080EEC">
        <w:rPr>
          <w:rFonts w:ascii="Times New Roman" w:hAnsi="Times New Roman"/>
          <w:sz w:val="28"/>
          <w:szCs w:val="28"/>
          <w:lang w:val="kk-KZ"/>
        </w:rPr>
        <w:t>- окулогир</w:t>
      </w:r>
      <w:r w:rsidR="00403B58">
        <w:rPr>
          <w:rFonts w:ascii="Times New Roman" w:hAnsi="Times New Roman"/>
          <w:sz w:val="28"/>
          <w:szCs w:val="28"/>
          <w:lang w:val="kk-KZ"/>
        </w:rPr>
        <w:t>лік</w:t>
      </w:r>
      <w:r w:rsidRPr="00080EEC">
        <w:rPr>
          <w:rFonts w:ascii="Times New Roman" w:hAnsi="Times New Roman"/>
          <w:sz w:val="28"/>
          <w:szCs w:val="28"/>
          <w:lang w:val="kk-KZ"/>
        </w:rPr>
        <w:t xml:space="preserve"> криз</w:t>
      </w:r>
    </w:p>
    <w:p w14:paraId="0A34B571" w14:textId="1F91DE17" w:rsidR="00F52B5B" w:rsidRPr="00403B58" w:rsidRDefault="00F52B5B" w:rsidP="00F52B5B">
      <w:pPr>
        <w:spacing w:after="0" w:line="240" w:lineRule="auto"/>
        <w:rPr>
          <w:rFonts w:ascii="Times New Roman" w:hAnsi="Times New Roman"/>
          <w:iCs/>
          <w:sz w:val="28"/>
          <w:szCs w:val="28"/>
          <w:lang w:val="kk-KZ"/>
        </w:rPr>
      </w:pPr>
      <w:r w:rsidRPr="00080EEC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080EEC">
        <w:rPr>
          <w:rFonts w:ascii="Times New Roman" w:hAnsi="Times New Roman"/>
          <w:iCs/>
          <w:sz w:val="28"/>
          <w:szCs w:val="28"/>
          <w:lang w:val="kk-KZ"/>
        </w:rPr>
        <w:t>QT</w:t>
      </w:r>
      <w:r w:rsidR="00403B58" w:rsidRPr="00403B58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403B58">
        <w:rPr>
          <w:rFonts w:ascii="Times New Roman" w:hAnsi="Times New Roman"/>
          <w:iCs/>
          <w:sz w:val="28"/>
          <w:szCs w:val="28"/>
          <w:lang w:val="kk-KZ"/>
        </w:rPr>
        <w:t>аралығының ұзаруы</w:t>
      </w: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, </w:t>
      </w:r>
      <w:r w:rsidRPr="00080EEC">
        <w:rPr>
          <w:rFonts w:ascii="Times New Roman" w:hAnsi="Times New Roman"/>
          <w:i/>
          <w:iCs/>
          <w:sz w:val="28"/>
          <w:szCs w:val="28"/>
          <w:lang w:val="kk-KZ"/>
        </w:rPr>
        <w:t>Torsades de pointes,</w:t>
      </w: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403B58">
        <w:rPr>
          <w:rFonts w:ascii="Times New Roman" w:hAnsi="Times New Roman"/>
          <w:iCs/>
          <w:sz w:val="28"/>
          <w:szCs w:val="28"/>
          <w:lang w:val="kk-KZ"/>
        </w:rPr>
        <w:t>қарынша</w:t>
      </w: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 аритми</w:t>
      </w:r>
      <w:r w:rsidR="00403B58">
        <w:rPr>
          <w:rFonts w:ascii="Times New Roman" w:hAnsi="Times New Roman"/>
          <w:iCs/>
          <w:sz w:val="28"/>
          <w:szCs w:val="28"/>
          <w:lang w:val="kk-KZ"/>
        </w:rPr>
        <w:t>ялары</w:t>
      </w:r>
      <w:r w:rsidRPr="00080EEC">
        <w:rPr>
          <w:rFonts w:ascii="Times New Roman" w:hAnsi="Times New Roman"/>
          <w:iCs/>
          <w:sz w:val="28"/>
          <w:szCs w:val="28"/>
          <w:lang w:val="kk-KZ"/>
        </w:rPr>
        <w:t xml:space="preserve">, </w:t>
      </w:r>
      <w:r w:rsidR="00403B58">
        <w:rPr>
          <w:rFonts w:ascii="Times New Roman" w:hAnsi="Times New Roman"/>
          <w:iCs/>
          <w:sz w:val="28"/>
          <w:szCs w:val="28"/>
          <w:lang w:val="kk-KZ"/>
        </w:rPr>
        <w:t>кенеттен жүрек ауруынан өлу</w:t>
      </w:r>
    </w:p>
    <w:p w14:paraId="23216BEC" w14:textId="325EA524" w:rsidR="00F52B5B" w:rsidRPr="00F21351" w:rsidRDefault="00F52B5B" w:rsidP="00F52B5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213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21351">
        <w:rPr>
          <w:rFonts w:ascii="Times New Roman" w:hAnsi="Times New Roman"/>
          <w:sz w:val="28"/>
          <w:szCs w:val="28"/>
        </w:rPr>
        <w:t>ангионевро</w:t>
      </w:r>
      <w:proofErr w:type="spellEnd"/>
      <w:r w:rsidR="00403B58">
        <w:rPr>
          <w:rFonts w:ascii="Times New Roman" w:hAnsi="Times New Roman"/>
          <w:sz w:val="28"/>
          <w:szCs w:val="28"/>
          <w:lang w:val="kk-KZ"/>
        </w:rPr>
        <w:t xml:space="preserve">здық ісіну </w:t>
      </w:r>
    </w:p>
    <w:p w14:paraId="5435F53B" w14:textId="69A90153" w:rsidR="00F52B5B" w:rsidRPr="00403B58" w:rsidRDefault="00F52B5B" w:rsidP="00F52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21351">
        <w:rPr>
          <w:rFonts w:ascii="Times New Roman" w:hAnsi="Times New Roman"/>
          <w:sz w:val="28"/>
          <w:szCs w:val="28"/>
        </w:rPr>
        <w:t xml:space="preserve">- </w:t>
      </w:r>
      <w:r w:rsidR="00403B58">
        <w:rPr>
          <w:rFonts w:ascii="Times New Roman" w:hAnsi="Times New Roman"/>
          <w:sz w:val="28"/>
          <w:szCs w:val="28"/>
          <w:lang w:val="kk-KZ"/>
        </w:rPr>
        <w:t>несеп іркілуі</w:t>
      </w:r>
    </w:p>
    <w:p w14:paraId="350DB0A0" w14:textId="48E136A6" w:rsidR="00F52B5B" w:rsidRPr="00F21351" w:rsidRDefault="00F52B5B" w:rsidP="00F52B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21351">
        <w:rPr>
          <w:rFonts w:ascii="Times New Roman" w:hAnsi="Times New Roman"/>
          <w:sz w:val="28"/>
          <w:szCs w:val="28"/>
        </w:rPr>
        <w:t xml:space="preserve">- </w:t>
      </w:r>
      <w:r w:rsidRPr="00F21351">
        <w:rPr>
          <w:rFonts w:ascii="Times New Roman" w:hAnsi="Times New Roman"/>
          <w:iCs/>
          <w:sz w:val="28"/>
          <w:szCs w:val="28"/>
        </w:rPr>
        <w:t>гинекомастия, аменорея</w:t>
      </w:r>
    </w:p>
    <w:p w14:paraId="693DBBF2" w14:textId="7A1DBAF3" w:rsidR="00F52B5B" w:rsidRPr="00403B58" w:rsidRDefault="00F52B5B" w:rsidP="00F52B5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21351">
        <w:rPr>
          <w:rFonts w:ascii="Times New Roman" w:hAnsi="Times New Roman"/>
          <w:sz w:val="28"/>
          <w:szCs w:val="28"/>
        </w:rPr>
        <w:t xml:space="preserve">- </w:t>
      </w:r>
      <w:r w:rsidR="00403B58">
        <w:rPr>
          <w:rFonts w:ascii="Times New Roman" w:hAnsi="Times New Roman"/>
          <w:sz w:val="28"/>
          <w:szCs w:val="28"/>
          <w:lang w:val="kk-KZ"/>
        </w:rPr>
        <w:t>бауыр</w:t>
      </w:r>
      <w:r w:rsidR="00403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B58">
        <w:rPr>
          <w:rFonts w:ascii="Times New Roman" w:hAnsi="Times New Roman"/>
          <w:sz w:val="28"/>
          <w:szCs w:val="28"/>
        </w:rPr>
        <w:t>функци</w:t>
      </w:r>
      <w:proofErr w:type="spellEnd"/>
      <w:r w:rsidR="00403B58">
        <w:rPr>
          <w:rFonts w:ascii="Times New Roman" w:hAnsi="Times New Roman"/>
          <w:sz w:val="28"/>
          <w:szCs w:val="28"/>
          <w:lang w:val="kk-KZ"/>
        </w:rPr>
        <w:t>ясының зертханалық көрсеткіштерінің ауытқулары</w:t>
      </w:r>
      <w:r w:rsidRPr="00F21351">
        <w:rPr>
          <w:rFonts w:ascii="Times New Roman" w:hAnsi="Times New Roman"/>
          <w:sz w:val="28"/>
          <w:szCs w:val="28"/>
        </w:rPr>
        <w:t xml:space="preserve">, </w:t>
      </w:r>
      <w:r w:rsidR="00403B58">
        <w:rPr>
          <w:rFonts w:ascii="Times New Roman" w:hAnsi="Times New Roman"/>
          <w:sz w:val="28"/>
          <w:szCs w:val="28"/>
          <w:lang w:val="kk-KZ"/>
        </w:rPr>
        <w:t>қандағы</w:t>
      </w:r>
      <w:r w:rsidRPr="00F21351">
        <w:rPr>
          <w:rFonts w:ascii="Times New Roman" w:hAnsi="Times New Roman"/>
          <w:sz w:val="28"/>
          <w:szCs w:val="28"/>
        </w:rPr>
        <w:t xml:space="preserve"> пролактин</w:t>
      </w:r>
      <w:r w:rsidR="00403B58">
        <w:rPr>
          <w:rFonts w:ascii="Times New Roman" w:hAnsi="Times New Roman"/>
          <w:sz w:val="28"/>
          <w:szCs w:val="28"/>
          <w:lang w:val="kk-KZ"/>
        </w:rPr>
        <w:t xml:space="preserve"> деңгейінің жоғарылауы</w:t>
      </w:r>
    </w:p>
    <w:p w14:paraId="00601A3F" w14:textId="77777777" w:rsidR="00F52B5B" w:rsidRPr="00F21351" w:rsidRDefault="00F52B5B" w:rsidP="00F52B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1DB8283" w14:textId="090D4B2B" w:rsidR="00F52B5B" w:rsidRPr="00F21351" w:rsidRDefault="00F52B5B" w:rsidP="00F52B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351">
        <w:rPr>
          <w:rFonts w:ascii="Times New Roman" w:hAnsi="Times New Roman"/>
          <w:sz w:val="24"/>
          <w:szCs w:val="24"/>
        </w:rPr>
        <w:t>* Паркинсон</w:t>
      </w:r>
      <w:r w:rsidR="00403B5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1351">
        <w:rPr>
          <w:rFonts w:ascii="Times New Roman" w:hAnsi="Times New Roman"/>
          <w:sz w:val="24"/>
          <w:szCs w:val="24"/>
        </w:rPr>
        <w:t>а</w:t>
      </w:r>
      <w:r w:rsidR="00403B58">
        <w:rPr>
          <w:rFonts w:ascii="Times New Roman" w:hAnsi="Times New Roman"/>
          <w:sz w:val="24"/>
          <w:szCs w:val="24"/>
          <w:lang w:val="kk-KZ"/>
        </w:rPr>
        <w:t>уруы бар</w:t>
      </w:r>
      <w:r w:rsidR="00403B58" w:rsidRPr="00403B58">
        <w:rPr>
          <w:rFonts w:ascii="Times New Roman" w:hAnsi="Times New Roman"/>
          <w:sz w:val="24"/>
          <w:szCs w:val="24"/>
        </w:rPr>
        <w:t xml:space="preserve"> </w:t>
      </w:r>
      <w:r w:rsidR="00403B58">
        <w:rPr>
          <w:rFonts w:ascii="Times New Roman" w:hAnsi="Times New Roman"/>
          <w:sz w:val="24"/>
          <w:szCs w:val="24"/>
        </w:rPr>
        <w:t>пациент</w:t>
      </w:r>
      <w:r w:rsidR="00403B58">
        <w:rPr>
          <w:rFonts w:ascii="Times New Roman" w:hAnsi="Times New Roman"/>
          <w:sz w:val="24"/>
          <w:szCs w:val="24"/>
          <w:lang w:val="kk-KZ"/>
        </w:rPr>
        <w:t>терде мазасыз аяқтар</w:t>
      </w:r>
      <w:r w:rsidR="00403B58" w:rsidRPr="00403B58">
        <w:rPr>
          <w:rFonts w:ascii="Times New Roman" w:hAnsi="Times New Roman"/>
          <w:sz w:val="24"/>
          <w:szCs w:val="24"/>
        </w:rPr>
        <w:t xml:space="preserve"> </w:t>
      </w:r>
      <w:r w:rsidR="00403B58">
        <w:rPr>
          <w:rFonts w:ascii="Times New Roman" w:hAnsi="Times New Roman"/>
          <w:sz w:val="24"/>
          <w:szCs w:val="24"/>
        </w:rPr>
        <w:t>синдром</w:t>
      </w:r>
      <w:r w:rsidR="00403B58">
        <w:rPr>
          <w:rFonts w:ascii="Times New Roman" w:hAnsi="Times New Roman"/>
          <w:sz w:val="24"/>
          <w:szCs w:val="24"/>
          <w:lang w:val="kk-KZ"/>
        </w:rPr>
        <w:t>ының өршуі</w:t>
      </w:r>
      <w:r w:rsidR="003566E5" w:rsidRPr="00F21351">
        <w:rPr>
          <w:rFonts w:ascii="Times New Roman" w:hAnsi="Times New Roman"/>
          <w:sz w:val="24"/>
          <w:szCs w:val="24"/>
        </w:rPr>
        <w:t>.</w:t>
      </w:r>
    </w:p>
    <w:p w14:paraId="5D2A81BA" w14:textId="77777777" w:rsidR="00F52B5B" w:rsidRPr="00F21351" w:rsidRDefault="00F52B5B" w:rsidP="00F52B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bookmarkEnd w:id="7"/>
    <w:p w14:paraId="019FFB37" w14:textId="77777777" w:rsidR="00403B58" w:rsidRPr="00813FB4" w:rsidRDefault="00403B58" w:rsidP="00403B58">
      <w:pPr>
        <w:spacing w:after="0" w:line="240" w:lineRule="auto"/>
        <w:jc w:val="both"/>
        <w:rPr>
          <w:rFonts w:ascii="Times New Roman" w:hAnsi="Times New Roman"/>
          <w:i/>
          <w:sz w:val="28"/>
          <w:lang w:val="kk-KZ"/>
        </w:rPr>
      </w:pPr>
      <w:r w:rsidRPr="00813FB4">
        <w:rPr>
          <w:rFonts w:ascii="Times New Roman" w:hAnsi="Times New Roman"/>
          <w:b/>
          <w:sz w:val="28"/>
          <w:lang w:val="kk-KZ"/>
        </w:rPr>
        <w:t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хабарламаны қоса, дәрілік препараттарға жағымсыз реакциялар (әсерлер) бойынша ақпараттық деректер базасына тікелей жүгіну қажет</w:t>
      </w:r>
      <w:r w:rsidRPr="00813FB4">
        <w:rPr>
          <w:rFonts w:ascii="Times New Roman" w:hAnsi="Times New Roman"/>
          <w:i/>
          <w:sz w:val="28"/>
          <w:lang w:val="kk-KZ"/>
        </w:rPr>
        <w:t xml:space="preserve"> </w:t>
      </w:r>
    </w:p>
    <w:p w14:paraId="0283FB1A" w14:textId="77777777" w:rsidR="00080EEC" w:rsidRPr="00080EEC" w:rsidRDefault="00080EEC" w:rsidP="00080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0EEC">
        <w:rPr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ШЖҚ РМК</w:t>
      </w:r>
    </w:p>
    <w:p w14:paraId="1C44D2DD" w14:textId="77777777" w:rsidR="00080EEC" w:rsidRPr="00080EEC" w:rsidRDefault="002836A2" w:rsidP="00080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080EEC" w:rsidRPr="00080EEC">
          <w:rPr>
            <w:rStyle w:val="a5"/>
            <w:rFonts w:ascii="Times New Roman" w:hAnsi="Times New Roman"/>
            <w:sz w:val="28"/>
            <w:szCs w:val="28"/>
          </w:rPr>
          <w:t>http://www.ndda.kz</w:t>
        </w:r>
      </w:hyperlink>
    </w:p>
    <w:p w14:paraId="77746BA8" w14:textId="77777777" w:rsidR="00F52B5B" w:rsidRPr="00080EEC" w:rsidRDefault="00F52B5B" w:rsidP="00F52B5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315684A8" w14:textId="77777777" w:rsidR="004F7CF7" w:rsidRPr="0038376E" w:rsidRDefault="004F7CF7" w:rsidP="004F7CF7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8" w:name="2175220286"/>
      <w:bookmarkStart w:id="9" w:name="_Hlk14776878"/>
      <w:r w:rsidRPr="003837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Қосымша мәліметтер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</w:p>
    <w:p w14:paraId="5F2BE00B" w14:textId="77777777" w:rsidR="004F7CF7" w:rsidRPr="0038376E" w:rsidRDefault="004F7CF7" w:rsidP="004F7C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8376E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Дәрілік препараттың құрамы</w:t>
      </w:r>
      <w:r w:rsidRPr="0038376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E9FFAA1" w14:textId="3938B660" w:rsidR="00E27B6F" w:rsidRPr="00080EEC" w:rsidRDefault="00CD23CC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</w:pPr>
      <w:r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1 мл суспензи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яның құрамында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</w:t>
      </w:r>
    </w:p>
    <w:p w14:paraId="6A5EC9ED" w14:textId="34ACE09F" w:rsidR="00E27B6F" w:rsidRPr="00080EEC" w:rsidRDefault="0009434F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pacing w:val="-2"/>
          <w:sz w:val="28"/>
          <w:szCs w:val="28"/>
          <w:lang w:val="kk-KZ"/>
        </w:rPr>
        <w:t>белсенді зат</w:t>
      </w:r>
      <w:r w:rsidR="00E27B6F" w:rsidRPr="00080EEC">
        <w:rPr>
          <w:rFonts w:ascii="Times New Roman" w:hAnsi="Times New Roman"/>
          <w:bCs/>
          <w:i/>
          <w:iCs/>
          <w:spacing w:val="-2"/>
          <w:sz w:val="28"/>
          <w:szCs w:val="28"/>
          <w:lang w:val="kk-KZ"/>
        </w:rPr>
        <w:t xml:space="preserve"> </w:t>
      </w:r>
      <w:r w:rsidR="0017026B">
        <w:rPr>
          <w:rFonts w:ascii="Times New Roman" w:hAnsi="Times New Roman"/>
          <w:bCs/>
          <w:i/>
          <w:iCs/>
          <w:spacing w:val="-2"/>
          <w:sz w:val="28"/>
          <w:szCs w:val="28"/>
          <w:lang w:val="kk-KZ"/>
        </w:rPr>
        <w:t>–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1</w:t>
      </w:r>
      <w:r w:rsidR="0017026B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.0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мг</w:t>
      </w:r>
      <w:r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домперидон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;</w:t>
      </w:r>
    </w:p>
    <w:p w14:paraId="51758853" w14:textId="45D16C0C" w:rsidR="00E27B6F" w:rsidRDefault="0009434F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pacing w:val="-2"/>
          <w:sz w:val="28"/>
          <w:szCs w:val="28"/>
          <w:lang w:val="kk-KZ"/>
        </w:rPr>
        <w:t>қосымша заттар</w:t>
      </w:r>
      <w:r w:rsidR="00E27B6F" w:rsidRPr="00080EEC">
        <w:rPr>
          <w:rFonts w:ascii="Times New Roman" w:hAnsi="Times New Roman"/>
          <w:bCs/>
          <w:i/>
          <w:iCs/>
          <w:spacing w:val="-2"/>
          <w:sz w:val="28"/>
          <w:szCs w:val="28"/>
          <w:lang w:val="kk-KZ"/>
        </w:rPr>
        <w:t>: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сахароза, полисорбат 80, </w:t>
      </w:r>
      <w:r w:rsidR="009420BA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сусыз</w:t>
      </w:r>
      <w:r w:rsidR="009420BA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</w:t>
      </w:r>
      <w:r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коллоид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ты 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кремни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йдің қостотығы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, натри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й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карбоксиметилцеллюлоза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сы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, натри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й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хлорид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і</w:t>
      </w:r>
      <w:r w:rsidR="009420BA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, пропиленгликоль, 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глицерол, метилпарагидроксибензоат (Е 218), пропилпарагидроксибензоат (Е 216), </w:t>
      </w:r>
      <w:r w:rsidR="009420BA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П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онсо 4R (Е 124), 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құлпынай</w:t>
      </w:r>
      <w:r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</w:t>
      </w:r>
      <w:r w:rsidR="00CD23C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дәмд</w:t>
      </w:r>
      <w:r w:rsidR="00904FB6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ік қоспасы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тазартылған су</w:t>
      </w:r>
      <w:r w:rsidR="00E27B6F" w:rsidRPr="00080EEC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. </w:t>
      </w:r>
    </w:p>
    <w:p w14:paraId="0E2ADA09" w14:textId="77777777" w:rsidR="009420BA" w:rsidRPr="00080EEC" w:rsidRDefault="009420BA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</w:pPr>
    </w:p>
    <w:p w14:paraId="044949A6" w14:textId="77777777" w:rsidR="00C173EF" w:rsidRDefault="00C173EF" w:rsidP="00C173EF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10" w:name="2175220287"/>
      <w:bookmarkEnd w:id="8"/>
      <w:r w:rsidRPr="007226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Сыртқы түрінің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,</w:t>
      </w:r>
      <w:r w:rsidRPr="0072260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иісінің, дәмінің сипаттамасы</w:t>
      </w:r>
    </w:p>
    <w:p w14:paraId="79A76BB8" w14:textId="39847FB1" w:rsidR="00E27B6F" w:rsidRPr="00C173EF" w:rsidRDefault="00C173EF" w:rsidP="00E27B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 w:eastAsia="hu-H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 w:eastAsia="hu-HU" w:bidi="ru-RU"/>
        </w:rPr>
        <w:t>Өзіне тән иісі бар, қызғылт түсті с</w:t>
      </w:r>
      <w:r w:rsidR="00E27B6F" w:rsidRPr="00C173EF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 w:eastAsia="hu-HU" w:bidi="ru-RU"/>
        </w:rPr>
        <w:t>успензия.</w:t>
      </w:r>
    </w:p>
    <w:p w14:paraId="399B9DAA" w14:textId="77777777" w:rsidR="00C173EF" w:rsidRDefault="00C173EF" w:rsidP="00C173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21FC4AFE" w14:textId="77777777" w:rsidR="00C173EF" w:rsidRPr="00E550F6" w:rsidRDefault="00C173EF" w:rsidP="00C173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550F6">
        <w:rPr>
          <w:rFonts w:ascii="Times New Roman" w:eastAsia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14:paraId="5CD9A65F" w14:textId="622E12C5" w:rsidR="00E27B6F" w:rsidRPr="00080EEC" w:rsidRDefault="007E6CC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lastRenderedPageBreak/>
        <w:t>Құтыда</w:t>
      </w:r>
      <w:r w:rsidR="00E27B6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60 мл 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немесе</w:t>
      </w:r>
      <w:r w:rsidR="00C173E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100 мл суспензи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ядан</w:t>
      </w:r>
      <w:r w:rsidR="00E27B6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. 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Әр құты</w:t>
      </w:r>
      <w:r w:rsidR="00E27B6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өлшеуіш қасығымен және</w:t>
      </w:r>
      <w:r w:rsidR="00E27B6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медицин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алық қолдану жөніндегі қазақ және орыс тілдеріндегі</w:t>
      </w:r>
      <w:r w:rsidR="00E27B6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нұсқаулықпен бірге</w:t>
      </w:r>
      <w:r w:rsidR="00E27B6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картон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қ</w:t>
      </w:r>
      <w:r w:rsidR="00741C05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орапшаға</w:t>
      </w:r>
      <w:r w:rsidR="00C173EF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 салынады</w:t>
      </w:r>
      <w:r w:rsidR="00E27B6F" w:rsidRPr="00080EEC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.</w:t>
      </w:r>
    </w:p>
    <w:p w14:paraId="0B09D187" w14:textId="77777777" w:rsidR="00F52B5B" w:rsidRPr="00CF70BD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1" w:name="2175220288"/>
      <w:bookmarkEnd w:id="10"/>
    </w:p>
    <w:p w14:paraId="33116BC3" w14:textId="77777777" w:rsidR="00CF70BD" w:rsidRPr="00E550F6" w:rsidRDefault="00CF70BD" w:rsidP="00CF70BD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kk-KZ"/>
        </w:rPr>
      </w:pPr>
      <w:r w:rsidRPr="00E550F6">
        <w:rPr>
          <w:rFonts w:ascii="Times New Roman" w:eastAsia="Times New Roman" w:hAnsi="Times New Roman"/>
          <w:b/>
          <w:sz w:val="28"/>
          <w:szCs w:val="28"/>
          <w:lang w:val="kk-KZ"/>
        </w:rPr>
        <w:t>Сақтау мерзімі</w:t>
      </w:r>
      <w:r w:rsidRPr="00E550F6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</w:t>
      </w:r>
    </w:p>
    <w:p w14:paraId="3E5FDBCD" w14:textId="574F3549" w:rsidR="00CF70BD" w:rsidRPr="00E550F6" w:rsidRDefault="00CF70BD" w:rsidP="00CF70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3</w:t>
      </w:r>
      <w:r w:rsidR="009420BA">
        <w:rPr>
          <w:rFonts w:ascii="Times New Roman" w:eastAsia="Times New Roman" w:hAnsi="Times New Roman"/>
          <w:sz w:val="28"/>
          <w:szCs w:val="28"/>
          <w:lang w:val="kk-KZ"/>
        </w:rPr>
        <w:t xml:space="preserve"> жыл</w:t>
      </w:r>
    </w:p>
    <w:p w14:paraId="7E8017A4" w14:textId="14BC2849" w:rsidR="00CF70BD" w:rsidRPr="00E550F6" w:rsidRDefault="00CF70BD" w:rsidP="00CF70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550F6">
        <w:rPr>
          <w:rFonts w:ascii="Times New Roman" w:eastAsia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="009420BA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1A916842" w14:textId="4FEB0257" w:rsidR="00CF70BD" w:rsidRPr="00CF70BD" w:rsidRDefault="00CF70BD" w:rsidP="00CF70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Құты</w:t>
      </w:r>
      <w:r w:rsidR="00AB0E8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ны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6A71D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алғаш</w:t>
      </w:r>
      <w:r w:rsidR="008820B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ашқаннан кейін</w:t>
      </w:r>
      <w:r w:rsidRPr="00CF70B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препарат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ты</w:t>
      </w:r>
      <w:r w:rsidRPr="00CF70B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4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аптадан </w:t>
      </w:r>
      <w:r w:rsidR="00E70AC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асырмай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сақтау </w:t>
      </w:r>
      <w:r w:rsidR="00E70AC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керек</w:t>
      </w:r>
      <w:r w:rsidR="009420B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</w:p>
    <w:p w14:paraId="1317FC6C" w14:textId="77777777" w:rsidR="00CF70BD" w:rsidRDefault="00CF70BD" w:rsidP="00CF70B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14:paraId="1A3B68DE" w14:textId="77777777" w:rsidR="00CF70BD" w:rsidRPr="00683F40" w:rsidRDefault="00CF70BD" w:rsidP="00CF70BD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val="kk-KZ"/>
        </w:rPr>
      </w:pPr>
      <w:r w:rsidRPr="00683F40">
        <w:rPr>
          <w:rFonts w:ascii="Times New Roman" w:eastAsia="Times New Roman" w:hAnsi="Times New Roman"/>
          <w:b/>
          <w:bCs/>
          <w:i/>
          <w:sz w:val="28"/>
          <w:szCs w:val="28"/>
          <w:lang w:val="kk-KZ"/>
        </w:rPr>
        <w:t>Сақтау шарттары</w:t>
      </w:r>
    </w:p>
    <w:p w14:paraId="7432D7E0" w14:textId="77404EAD" w:rsidR="00CF70BD" w:rsidRPr="00E550F6" w:rsidRDefault="00CF70BD" w:rsidP="00CF70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Құрғақ, жарықтан қорғалған жерде, 25</w:t>
      </w:r>
      <w:r w:rsidRPr="00080EEC">
        <w:rPr>
          <w:rFonts w:ascii="Times New Roman" w:eastAsia="Times New Roman" w:hAnsi="Times New Roman"/>
          <w:sz w:val="28"/>
          <w:szCs w:val="28"/>
          <w:lang w:val="kk-KZ"/>
        </w:rPr>
        <w:t>°С</w:t>
      </w:r>
      <w:r w:rsidRPr="00E550F6">
        <w:rPr>
          <w:rFonts w:ascii="Times New Roman" w:eastAsia="Times New Roman" w:hAnsi="Times New Roman"/>
          <w:sz w:val="28"/>
          <w:szCs w:val="28"/>
          <w:lang w:val="kk-KZ"/>
        </w:rPr>
        <w:t>-ден аспайтын</w:t>
      </w:r>
      <w:r w:rsidRPr="00080EEC">
        <w:rPr>
          <w:rFonts w:ascii="Times New Roman" w:eastAsia="Times New Roman" w:hAnsi="Times New Roman"/>
          <w:sz w:val="28"/>
          <w:szCs w:val="28"/>
          <w:lang w:val="kk-KZ"/>
        </w:rPr>
        <w:t xml:space="preserve"> температур</w:t>
      </w:r>
      <w:r w:rsidRPr="00E550F6">
        <w:rPr>
          <w:rFonts w:ascii="Times New Roman" w:eastAsia="Times New Roman" w:hAnsi="Times New Roman"/>
          <w:sz w:val="28"/>
          <w:szCs w:val="28"/>
          <w:lang w:val="kk-KZ"/>
        </w:rPr>
        <w:t>ада сақтау керек</w:t>
      </w:r>
    </w:p>
    <w:p w14:paraId="5D90944D" w14:textId="77777777" w:rsidR="00CF70BD" w:rsidRPr="00E550F6" w:rsidRDefault="00CF70BD" w:rsidP="00CF70B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E550F6">
        <w:rPr>
          <w:rFonts w:ascii="Times New Roman" w:eastAsia="Times New Roman" w:hAnsi="Times New Roman"/>
          <w:sz w:val="28"/>
          <w:szCs w:val="28"/>
          <w:lang w:val="kk-KZ"/>
        </w:rPr>
        <w:t>Балалардың қолы жетпейтін жерде сақтау керек</w:t>
      </w:r>
      <w:r w:rsidRPr="00E550F6">
        <w:rPr>
          <w:rFonts w:ascii="Times New Roman" w:hAnsi="Times New Roman"/>
          <w:sz w:val="28"/>
          <w:szCs w:val="28"/>
          <w:lang w:val="kk-KZ"/>
        </w:rPr>
        <w:t>!</w:t>
      </w:r>
    </w:p>
    <w:p w14:paraId="6C9F3717" w14:textId="77777777" w:rsidR="00CF70BD" w:rsidRPr="00CF70BD" w:rsidRDefault="00CF70BD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A30F8F2" w14:textId="77777777" w:rsidR="00CF70BD" w:rsidRPr="00E550F6" w:rsidRDefault="00CF70BD" w:rsidP="00CF70B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bookmarkStart w:id="12" w:name="_Hlk15484768"/>
      <w:bookmarkStart w:id="13" w:name="_Hlk33693498"/>
      <w:bookmarkEnd w:id="9"/>
      <w:bookmarkEnd w:id="11"/>
      <w:r w:rsidRPr="00E550F6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Дәріханалардан босатылу шарттары</w:t>
      </w:r>
    </w:p>
    <w:p w14:paraId="63CB0E0A" w14:textId="77777777" w:rsidR="00CF70BD" w:rsidRPr="00E550F6" w:rsidRDefault="00CF70BD" w:rsidP="00CF70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E550F6">
        <w:rPr>
          <w:rFonts w:ascii="Times New Roman" w:eastAsia="Times New Roman" w:hAnsi="Times New Roman"/>
          <w:sz w:val="28"/>
          <w:szCs w:val="28"/>
          <w:lang w:val="kk-KZ"/>
        </w:rPr>
        <w:t>Рецепт арқылы</w:t>
      </w:r>
    </w:p>
    <w:p w14:paraId="7FE68353" w14:textId="77777777" w:rsidR="00CF70BD" w:rsidRDefault="00CF70BD" w:rsidP="00CF7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949045B" w14:textId="77777777" w:rsidR="00CF70BD" w:rsidRPr="00E550F6" w:rsidRDefault="00CF70BD" w:rsidP="00CF7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550F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Өндіруші туралы мәлімет</w:t>
      </w:r>
    </w:p>
    <w:p w14:paraId="56F44D7A" w14:textId="2795DA54" w:rsidR="00F52B5B" w:rsidRPr="00F21351" w:rsidRDefault="00F52B5B" w:rsidP="00CF70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CF70BD" w:rsidRPr="00F21351">
        <w:rPr>
          <w:rFonts w:ascii="Times New Roman" w:hAnsi="Times New Roman"/>
          <w:color w:val="000000"/>
          <w:sz w:val="28"/>
          <w:szCs w:val="28"/>
          <w:lang w:bidi="ru-RU"/>
        </w:rPr>
        <w:t>КУСУМ ФАРМ»</w:t>
      </w:r>
      <w:r w:rsidR="00CF70BD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 ЖШҚ</w:t>
      </w:r>
      <w:r w:rsidR="00CF70BD" w:rsidRPr="00F21351">
        <w:rPr>
          <w:rFonts w:ascii="Times New Roman" w:hAnsi="Times New Roman"/>
          <w:color w:val="000000"/>
          <w:sz w:val="28"/>
          <w:szCs w:val="28"/>
          <w:lang w:bidi="ru-RU"/>
        </w:rPr>
        <w:t>, 400</w:t>
      </w:r>
      <w:r w:rsidR="00CF70BD">
        <w:rPr>
          <w:rFonts w:ascii="Times New Roman" w:hAnsi="Times New Roman"/>
          <w:color w:val="000000"/>
          <w:sz w:val="28"/>
          <w:szCs w:val="28"/>
          <w:lang w:bidi="ru-RU"/>
        </w:rPr>
        <w:t>20, Украина, Сум</w:t>
      </w:r>
      <w:r w:rsidR="00CF70BD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ы </w:t>
      </w:r>
      <w:proofErr w:type="spellStart"/>
      <w:r w:rsidR="00CF70BD">
        <w:rPr>
          <w:rFonts w:ascii="Times New Roman" w:hAnsi="Times New Roman"/>
          <w:color w:val="000000"/>
          <w:sz w:val="28"/>
          <w:szCs w:val="28"/>
          <w:lang w:bidi="ru-RU"/>
        </w:rPr>
        <w:t>обл</w:t>
      </w:r>
      <w:proofErr w:type="spellEnd"/>
      <w:r w:rsidR="00CF70BD">
        <w:rPr>
          <w:rFonts w:ascii="Times New Roman" w:hAnsi="Times New Roman"/>
          <w:color w:val="000000"/>
          <w:sz w:val="28"/>
          <w:szCs w:val="28"/>
          <w:lang w:val="kk-KZ" w:bidi="ru-RU"/>
        </w:rPr>
        <w:t>ысы</w:t>
      </w:r>
      <w:r w:rsidR="00CF70BD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CF70BD" w:rsidRPr="00F21351">
        <w:rPr>
          <w:rFonts w:ascii="Times New Roman" w:hAnsi="Times New Roman"/>
          <w:color w:val="000000"/>
          <w:sz w:val="28"/>
          <w:szCs w:val="28"/>
          <w:lang w:bidi="ru-RU"/>
        </w:rPr>
        <w:t xml:space="preserve"> Сумы</w:t>
      </w:r>
      <w:r w:rsidR="00CF70BD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 қ.</w:t>
      </w:r>
      <w:r w:rsidR="00CF70BD" w:rsidRPr="00F2135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CF70BD">
        <w:rPr>
          <w:rFonts w:ascii="Times New Roman" w:hAnsi="Times New Roman"/>
          <w:color w:val="000000"/>
          <w:sz w:val="28"/>
          <w:szCs w:val="28"/>
          <w:lang w:bidi="ru-RU"/>
        </w:rPr>
        <w:t>Скрябин</w:t>
      </w:r>
      <w:r w:rsidR="00CF70BD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 к-сі</w:t>
      </w:r>
      <w:r w:rsidR="00DF7FF4">
        <w:rPr>
          <w:rFonts w:ascii="Times New Roman" w:hAnsi="Times New Roman"/>
          <w:color w:val="000000"/>
          <w:sz w:val="28"/>
          <w:szCs w:val="28"/>
          <w:lang w:val="kk-KZ" w:bidi="ru-RU"/>
        </w:rPr>
        <w:t>, 54</w:t>
      </w:r>
    </w:p>
    <w:bookmarkEnd w:id="12"/>
    <w:p w14:paraId="754D2606" w14:textId="77777777" w:rsidR="00F52B5B" w:rsidRPr="00F21351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2BB8A9D2" w14:textId="77777777" w:rsidR="00F52B5B" w:rsidRPr="00F21351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665797A8" w14:textId="0A250C02" w:rsidR="00F52B5B" w:rsidRPr="00F21351" w:rsidRDefault="00CF70BD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kk-KZ" w:bidi="ru-RU"/>
        </w:rPr>
        <w:t>Э</w:t>
      </w:r>
      <w:proofErr w:type="spellStart"/>
      <w:r w:rsidRPr="00F21351">
        <w:rPr>
          <w:rFonts w:ascii="Times New Roman" w:hAnsi="Times New Roman"/>
          <w:sz w:val="28"/>
          <w:szCs w:val="28"/>
          <w:lang w:bidi="ru-RU"/>
        </w:rPr>
        <w:t>лектрон</w:t>
      </w:r>
      <w:proofErr w:type="spellEnd"/>
      <w:r>
        <w:rPr>
          <w:rFonts w:ascii="Times New Roman" w:hAnsi="Times New Roman"/>
          <w:sz w:val="28"/>
          <w:szCs w:val="28"/>
          <w:lang w:val="kk-KZ" w:bidi="ru-RU"/>
        </w:rPr>
        <w:t xml:space="preserve">ды </w:t>
      </w:r>
      <w:r w:rsidRPr="00F21351">
        <w:rPr>
          <w:rFonts w:ascii="Times New Roman" w:hAnsi="Times New Roman"/>
          <w:sz w:val="28"/>
          <w:szCs w:val="28"/>
          <w:lang w:bidi="ru-RU"/>
        </w:rPr>
        <w:t>по</w:t>
      </w:r>
      <w:r>
        <w:rPr>
          <w:rFonts w:ascii="Times New Roman" w:hAnsi="Times New Roman"/>
          <w:sz w:val="28"/>
          <w:szCs w:val="28"/>
          <w:lang w:val="kk-KZ" w:bidi="ru-RU"/>
        </w:rPr>
        <w:t>ш</w:t>
      </w:r>
      <w:r w:rsidRPr="00F21351">
        <w:rPr>
          <w:rFonts w:ascii="Times New Roman" w:hAnsi="Times New Roman"/>
          <w:sz w:val="28"/>
          <w:szCs w:val="28"/>
          <w:lang w:bidi="ru-RU"/>
        </w:rPr>
        <w:t>т</w:t>
      </w:r>
      <w:r>
        <w:rPr>
          <w:rFonts w:ascii="Times New Roman" w:hAnsi="Times New Roman"/>
          <w:sz w:val="28"/>
          <w:szCs w:val="28"/>
          <w:lang w:val="kk-KZ" w:bidi="ru-RU"/>
        </w:rPr>
        <w:t>а</w:t>
      </w:r>
      <w:r w:rsidR="00F52B5B" w:rsidRPr="00F21351">
        <w:rPr>
          <w:rFonts w:ascii="Times New Roman" w:hAnsi="Times New Roman"/>
          <w:color w:val="000000"/>
          <w:sz w:val="28"/>
          <w:szCs w:val="28"/>
          <w:lang w:bidi="ru-RU"/>
        </w:rPr>
        <w:t>: info@kusumpharm.com</w:t>
      </w:r>
    </w:p>
    <w:bookmarkEnd w:id="13"/>
    <w:p w14:paraId="4961F4FA" w14:textId="77777777" w:rsidR="00F52B5B" w:rsidRPr="00F21351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D0F0E9" w14:textId="77777777" w:rsidR="00CF70BD" w:rsidRDefault="00CF70BD" w:rsidP="00CF70BD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E550F6">
        <w:rPr>
          <w:rFonts w:ascii="Times New Roman" w:eastAsia="Times New Roman" w:hAnsi="Times New Roman"/>
          <w:b/>
          <w:sz w:val="28"/>
          <w:szCs w:val="28"/>
          <w:lang w:val="uk-UA"/>
        </w:rPr>
        <w:t>Тіркеу</w:t>
      </w:r>
      <w:proofErr w:type="spellEnd"/>
      <w:r w:rsidRPr="00E550F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550F6">
        <w:rPr>
          <w:rFonts w:ascii="Times New Roman" w:eastAsia="Times New Roman" w:hAnsi="Times New Roman"/>
          <w:b/>
          <w:sz w:val="28"/>
          <w:szCs w:val="28"/>
          <w:lang w:val="uk-UA"/>
        </w:rPr>
        <w:t>куәлігінің</w:t>
      </w:r>
      <w:proofErr w:type="spellEnd"/>
      <w:r w:rsidRPr="00E550F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550F6">
        <w:rPr>
          <w:rFonts w:ascii="Times New Roman" w:eastAsia="Times New Roman" w:hAnsi="Times New Roman"/>
          <w:b/>
          <w:sz w:val="28"/>
          <w:szCs w:val="28"/>
          <w:lang w:val="uk-UA"/>
        </w:rPr>
        <w:t>ұстаушысы</w:t>
      </w:r>
      <w:proofErr w:type="spellEnd"/>
    </w:p>
    <w:p w14:paraId="6FF50215" w14:textId="6B1949E2" w:rsidR="00F52B5B" w:rsidRPr="00F21351" w:rsidRDefault="00F52B5B" w:rsidP="00CF70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>«КУСУМ ФАРМ»</w:t>
      </w:r>
      <w:r w:rsidR="0066458A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 ЖШҚ</w:t>
      </w: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>, 400</w:t>
      </w:r>
      <w:r w:rsidR="0066458A">
        <w:rPr>
          <w:rFonts w:ascii="Times New Roman" w:hAnsi="Times New Roman"/>
          <w:color w:val="000000"/>
          <w:sz w:val="28"/>
          <w:szCs w:val="28"/>
          <w:lang w:bidi="ru-RU"/>
        </w:rPr>
        <w:t>20, Украина, Сум</w:t>
      </w:r>
      <w:r w:rsidR="00CF70BD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ы </w:t>
      </w:r>
      <w:proofErr w:type="spellStart"/>
      <w:r w:rsidR="0066458A">
        <w:rPr>
          <w:rFonts w:ascii="Times New Roman" w:hAnsi="Times New Roman"/>
          <w:color w:val="000000"/>
          <w:sz w:val="28"/>
          <w:szCs w:val="28"/>
          <w:lang w:bidi="ru-RU"/>
        </w:rPr>
        <w:t>обл</w:t>
      </w:r>
      <w:proofErr w:type="spellEnd"/>
      <w:r w:rsidR="00CF70BD">
        <w:rPr>
          <w:rFonts w:ascii="Times New Roman" w:hAnsi="Times New Roman"/>
          <w:color w:val="000000"/>
          <w:sz w:val="28"/>
          <w:szCs w:val="28"/>
          <w:lang w:val="kk-KZ" w:bidi="ru-RU"/>
        </w:rPr>
        <w:t>ысы</w:t>
      </w:r>
      <w:r w:rsidR="0066458A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 xml:space="preserve"> Сумы</w:t>
      </w:r>
      <w:r w:rsidR="0066458A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 қ.</w:t>
      </w: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66458A">
        <w:rPr>
          <w:rFonts w:ascii="Times New Roman" w:hAnsi="Times New Roman"/>
          <w:color w:val="000000"/>
          <w:sz w:val="28"/>
          <w:szCs w:val="28"/>
          <w:lang w:bidi="ru-RU"/>
        </w:rPr>
        <w:t>Скрябин</w:t>
      </w:r>
      <w:r w:rsidR="0066458A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 к-сі</w:t>
      </w: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 xml:space="preserve">, 54 </w:t>
      </w:r>
    </w:p>
    <w:p w14:paraId="255DC0AA" w14:textId="77777777" w:rsidR="00F52B5B" w:rsidRPr="00F21351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18B4F5EE" w14:textId="77777777" w:rsidR="00F52B5B" w:rsidRPr="00F21351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21351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714B5977" w14:textId="1906D6C9" w:rsidR="00F52B5B" w:rsidRPr="00F21351" w:rsidRDefault="0066458A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kk-KZ" w:bidi="ru-RU"/>
        </w:rPr>
        <w:t>Э</w:t>
      </w:r>
      <w:proofErr w:type="spellStart"/>
      <w:r w:rsidRPr="00F21351">
        <w:rPr>
          <w:rFonts w:ascii="Times New Roman" w:hAnsi="Times New Roman"/>
          <w:sz w:val="28"/>
          <w:szCs w:val="28"/>
          <w:lang w:bidi="ru-RU"/>
        </w:rPr>
        <w:t>лектрон</w:t>
      </w:r>
      <w:proofErr w:type="spellEnd"/>
      <w:r>
        <w:rPr>
          <w:rFonts w:ascii="Times New Roman" w:hAnsi="Times New Roman"/>
          <w:sz w:val="28"/>
          <w:szCs w:val="28"/>
          <w:lang w:val="kk-KZ" w:bidi="ru-RU"/>
        </w:rPr>
        <w:t xml:space="preserve">ды </w:t>
      </w:r>
      <w:r w:rsidRPr="00F21351">
        <w:rPr>
          <w:rFonts w:ascii="Times New Roman" w:hAnsi="Times New Roman"/>
          <w:sz w:val="28"/>
          <w:szCs w:val="28"/>
          <w:lang w:bidi="ru-RU"/>
        </w:rPr>
        <w:t>по</w:t>
      </w:r>
      <w:r>
        <w:rPr>
          <w:rFonts w:ascii="Times New Roman" w:hAnsi="Times New Roman"/>
          <w:sz w:val="28"/>
          <w:szCs w:val="28"/>
          <w:lang w:val="kk-KZ" w:bidi="ru-RU"/>
        </w:rPr>
        <w:t>ш</w:t>
      </w:r>
      <w:r w:rsidRPr="00F21351">
        <w:rPr>
          <w:rFonts w:ascii="Times New Roman" w:hAnsi="Times New Roman"/>
          <w:sz w:val="28"/>
          <w:szCs w:val="28"/>
          <w:lang w:bidi="ru-RU"/>
        </w:rPr>
        <w:t>т</w:t>
      </w:r>
      <w:r>
        <w:rPr>
          <w:rFonts w:ascii="Times New Roman" w:hAnsi="Times New Roman"/>
          <w:sz w:val="28"/>
          <w:szCs w:val="28"/>
          <w:lang w:val="kk-KZ" w:bidi="ru-RU"/>
        </w:rPr>
        <w:t>а</w:t>
      </w:r>
      <w:r w:rsidR="00F52B5B" w:rsidRPr="00F21351">
        <w:rPr>
          <w:rFonts w:ascii="Times New Roman" w:hAnsi="Times New Roman"/>
          <w:color w:val="000000"/>
          <w:sz w:val="28"/>
          <w:szCs w:val="28"/>
          <w:lang w:bidi="ru-RU"/>
        </w:rPr>
        <w:t>: info@kusumpharm.com</w:t>
      </w:r>
    </w:p>
    <w:p w14:paraId="72B4184C" w14:textId="77777777" w:rsidR="00F52B5B" w:rsidRPr="00F21351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996261" w14:textId="77777777" w:rsidR="0066458A" w:rsidRPr="00E550F6" w:rsidRDefault="0066458A" w:rsidP="00664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de-DE"/>
        </w:rPr>
      </w:pPr>
      <w:r w:rsidRPr="00E550F6">
        <w:rPr>
          <w:rFonts w:ascii="Times New Roman" w:hAnsi="Times New Roman"/>
          <w:b/>
          <w:iCs/>
          <w:sz w:val="28"/>
          <w:szCs w:val="28"/>
          <w:lang w:val="kk-KZ"/>
        </w:rPr>
        <w:t>Қазақстан Республикасы аумағында тұтынушылардан дәрілік заттардың сапасына қатысты шағымдарды</w:t>
      </w:r>
      <w:r>
        <w:rPr>
          <w:rFonts w:ascii="Times New Roman" w:hAnsi="Times New Roman"/>
          <w:b/>
          <w:iCs/>
          <w:sz w:val="28"/>
          <w:szCs w:val="28"/>
          <w:lang w:val="kk-KZ"/>
        </w:rPr>
        <w:t xml:space="preserve"> (ұсыныстарды) қабылдайтын және</w:t>
      </w:r>
      <w:r w:rsidRPr="00E550F6">
        <w:rPr>
          <w:rFonts w:ascii="Times New Roman" w:hAnsi="Times New Roman"/>
          <w:b/>
          <w:iCs/>
          <w:sz w:val="28"/>
          <w:szCs w:val="28"/>
          <w:lang w:val="kk-KZ"/>
        </w:rPr>
        <w:t xml:space="preserve"> дәрілік заттың тіркеуден кейінгі қауіпсіздігін қадағалауға жауапты ұйымның атауы, мекенжайы және байланыс деректері (телефон, факс, электронды пошта)</w:t>
      </w:r>
      <w:r w:rsidRPr="00E550F6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7DE1976E" w14:textId="3FF3172A" w:rsidR="00F52B5B" w:rsidRPr="0066458A" w:rsidRDefault="00F52B5B" w:rsidP="006645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bidi="ru-RU"/>
        </w:rPr>
      </w:pPr>
      <w:r w:rsidRPr="0066458A">
        <w:rPr>
          <w:rFonts w:ascii="Times New Roman" w:hAnsi="Times New Roman"/>
          <w:sz w:val="28"/>
          <w:szCs w:val="28"/>
          <w:lang w:val="kk-KZ" w:bidi="ru-RU"/>
        </w:rPr>
        <w:t>«Дәрі-Фарм (</w:t>
      </w:r>
      <w:r w:rsidR="003B29E7">
        <w:rPr>
          <w:rFonts w:ascii="Times New Roman" w:hAnsi="Times New Roman"/>
          <w:sz w:val="28"/>
          <w:szCs w:val="28"/>
          <w:lang w:val="kk-KZ" w:bidi="ru-RU"/>
        </w:rPr>
        <w:t>Қазақ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>стан)»</w:t>
      </w:r>
      <w:r w:rsidR="003B29E7">
        <w:rPr>
          <w:rFonts w:ascii="Times New Roman" w:hAnsi="Times New Roman"/>
          <w:sz w:val="28"/>
          <w:szCs w:val="28"/>
          <w:lang w:val="kk-KZ" w:bidi="ru-RU"/>
        </w:rPr>
        <w:t xml:space="preserve"> ЖШС</w:t>
      </w:r>
      <w:r w:rsidR="003B29E7" w:rsidRPr="0066458A">
        <w:rPr>
          <w:rFonts w:ascii="Times New Roman" w:hAnsi="Times New Roman"/>
          <w:sz w:val="28"/>
          <w:szCs w:val="28"/>
          <w:lang w:val="kk-KZ" w:bidi="ru-RU"/>
        </w:rPr>
        <w:t xml:space="preserve">, 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>Алматы</w:t>
      </w:r>
      <w:r w:rsidR="003B29E7">
        <w:rPr>
          <w:rFonts w:ascii="Times New Roman" w:hAnsi="Times New Roman"/>
          <w:sz w:val="28"/>
          <w:szCs w:val="28"/>
          <w:lang w:val="kk-KZ" w:bidi="ru-RU"/>
        </w:rPr>
        <w:t xml:space="preserve"> қ.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 xml:space="preserve">, </w:t>
      </w:r>
      <w:r w:rsidR="003B29E7">
        <w:rPr>
          <w:rFonts w:ascii="Times New Roman" w:hAnsi="Times New Roman"/>
          <w:sz w:val="28"/>
          <w:szCs w:val="28"/>
          <w:lang w:val="kk-KZ" w:bidi="ru-RU"/>
        </w:rPr>
        <w:t xml:space="preserve">Қажы 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>М</w:t>
      </w:r>
      <w:r w:rsidR="003B29E7">
        <w:rPr>
          <w:rFonts w:ascii="Times New Roman" w:hAnsi="Times New Roman"/>
          <w:sz w:val="28"/>
          <w:szCs w:val="28"/>
          <w:lang w:val="kk-KZ" w:bidi="ru-RU"/>
        </w:rPr>
        <w:t>ұқ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>ан</w:t>
      </w:r>
      <w:r w:rsidR="003B29E7">
        <w:rPr>
          <w:rFonts w:ascii="Times New Roman" w:hAnsi="Times New Roman"/>
          <w:sz w:val="28"/>
          <w:szCs w:val="28"/>
          <w:lang w:val="kk-KZ" w:bidi="ru-RU"/>
        </w:rPr>
        <w:t xml:space="preserve"> к-сі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 xml:space="preserve"> 22/5, «Хан-Т</w:t>
      </w:r>
      <w:r w:rsidR="003B29E7">
        <w:rPr>
          <w:rFonts w:ascii="Times New Roman" w:hAnsi="Times New Roman"/>
          <w:sz w:val="28"/>
          <w:szCs w:val="28"/>
          <w:lang w:val="kk-KZ" w:bidi="ru-RU"/>
        </w:rPr>
        <w:t>әңірі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>»</w:t>
      </w:r>
      <w:r w:rsidR="003B29E7">
        <w:rPr>
          <w:rFonts w:ascii="Times New Roman" w:hAnsi="Times New Roman"/>
          <w:sz w:val="28"/>
          <w:szCs w:val="28"/>
          <w:lang w:val="kk-KZ" w:bidi="ru-RU"/>
        </w:rPr>
        <w:t xml:space="preserve"> БО</w:t>
      </w:r>
      <w:r w:rsidRPr="0066458A">
        <w:rPr>
          <w:rFonts w:ascii="Times New Roman" w:hAnsi="Times New Roman"/>
          <w:sz w:val="28"/>
          <w:szCs w:val="28"/>
          <w:lang w:val="kk-KZ" w:bidi="ru-RU"/>
        </w:rPr>
        <w:t>.</w:t>
      </w:r>
    </w:p>
    <w:p w14:paraId="527B4076" w14:textId="77777777" w:rsidR="00F52B5B" w:rsidRPr="00F21351" w:rsidRDefault="00F52B5B" w:rsidP="00F52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21351">
        <w:rPr>
          <w:rFonts w:ascii="Times New Roman" w:hAnsi="Times New Roman"/>
          <w:sz w:val="28"/>
          <w:szCs w:val="28"/>
          <w:lang w:bidi="ru-RU"/>
        </w:rPr>
        <w:t>Тел/факс: 8(727) 295-26-50 </w:t>
      </w:r>
    </w:p>
    <w:p w14:paraId="007A0227" w14:textId="6050B564" w:rsidR="008B6DA7" w:rsidRPr="00F21351" w:rsidRDefault="003B29E7" w:rsidP="0084532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kk-KZ" w:bidi="ru-RU"/>
        </w:rPr>
        <w:t>Э</w:t>
      </w:r>
      <w:proofErr w:type="spellStart"/>
      <w:r w:rsidR="00F52B5B" w:rsidRPr="00F21351">
        <w:rPr>
          <w:rFonts w:ascii="Times New Roman" w:hAnsi="Times New Roman"/>
          <w:sz w:val="28"/>
          <w:szCs w:val="28"/>
          <w:lang w:bidi="ru-RU"/>
        </w:rPr>
        <w:t>лектрон</w:t>
      </w:r>
      <w:proofErr w:type="spellEnd"/>
      <w:r>
        <w:rPr>
          <w:rFonts w:ascii="Times New Roman" w:hAnsi="Times New Roman"/>
          <w:sz w:val="28"/>
          <w:szCs w:val="28"/>
          <w:lang w:val="kk-KZ" w:bidi="ru-RU"/>
        </w:rPr>
        <w:t xml:space="preserve">ды </w:t>
      </w:r>
      <w:r w:rsidR="00F52B5B" w:rsidRPr="00F21351">
        <w:rPr>
          <w:rFonts w:ascii="Times New Roman" w:hAnsi="Times New Roman"/>
          <w:sz w:val="28"/>
          <w:szCs w:val="28"/>
          <w:lang w:bidi="ru-RU"/>
        </w:rPr>
        <w:t>по</w:t>
      </w:r>
      <w:r>
        <w:rPr>
          <w:rFonts w:ascii="Times New Roman" w:hAnsi="Times New Roman"/>
          <w:sz w:val="28"/>
          <w:szCs w:val="28"/>
          <w:lang w:val="kk-KZ" w:bidi="ru-RU"/>
        </w:rPr>
        <w:t>ш</w:t>
      </w:r>
      <w:r w:rsidR="00F52B5B" w:rsidRPr="00F21351">
        <w:rPr>
          <w:rFonts w:ascii="Times New Roman" w:hAnsi="Times New Roman"/>
          <w:sz w:val="28"/>
          <w:szCs w:val="28"/>
          <w:lang w:bidi="ru-RU"/>
        </w:rPr>
        <w:t>т</w:t>
      </w:r>
      <w:r>
        <w:rPr>
          <w:rFonts w:ascii="Times New Roman" w:hAnsi="Times New Roman"/>
          <w:sz w:val="28"/>
          <w:szCs w:val="28"/>
          <w:lang w:val="kk-KZ" w:bidi="ru-RU"/>
        </w:rPr>
        <w:t>а</w:t>
      </w:r>
      <w:r w:rsidR="00F52B5B" w:rsidRPr="00F21351">
        <w:rPr>
          <w:rFonts w:ascii="Times New Roman" w:hAnsi="Times New Roman"/>
          <w:sz w:val="28"/>
          <w:szCs w:val="28"/>
          <w:lang w:bidi="ru-RU"/>
        </w:rPr>
        <w:t>: phv@kusum.kz</w:t>
      </w:r>
    </w:p>
    <w:sectPr w:rsidR="008B6DA7" w:rsidRPr="00F21351" w:rsidSect="008B6DA7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F453" w14:textId="77777777" w:rsidR="00916C76" w:rsidRDefault="00916C76">
      <w:pPr>
        <w:spacing w:after="0" w:line="240" w:lineRule="auto"/>
      </w:pPr>
      <w:r>
        <w:separator/>
      </w:r>
    </w:p>
  </w:endnote>
  <w:endnote w:type="continuationSeparator" w:id="0">
    <w:p w14:paraId="533DBED3" w14:textId="77777777" w:rsidR="00916C76" w:rsidRDefault="009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B9C8" w14:textId="77777777" w:rsidR="00916C76" w:rsidRDefault="00916C76">
      <w:pPr>
        <w:spacing w:after="0" w:line="240" w:lineRule="auto"/>
      </w:pPr>
      <w:r>
        <w:separator/>
      </w:r>
    </w:p>
  </w:footnote>
  <w:footnote w:type="continuationSeparator" w:id="0">
    <w:p w14:paraId="3A9CFC16" w14:textId="77777777" w:rsidR="00916C76" w:rsidRDefault="009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28E6" w14:textId="77777777" w:rsidR="008B6DA7" w:rsidRDefault="008B6DA7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1F4F36" wp14:editId="5C2E9C36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6396" w14:textId="77777777" w:rsidR="008B6DA7" w:rsidRPr="009252D3" w:rsidRDefault="008B6DA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F4F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75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" stroked="f">
              <v:textbox style="layout-flow:vertical;mso-layout-flow-alt:bottom-to-top">
                <w:txbxContent>
                  <w:p w14:paraId="31366396" w14:textId="77777777" w:rsidR="008B6DA7" w:rsidRPr="009252D3" w:rsidRDefault="008B6DA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BBC68" wp14:editId="3FE78DC4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7D9E9" w14:textId="77777777" w:rsidR="008B6DA7" w:rsidRPr="00D275FC" w:rsidRDefault="008B6DA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BBC68" id="Поле 2" o:spid="_x0000_s1027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" filled="f" stroked="f" strokeweight=".5pt">
              <v:path arrowok="t"/>
              <v:textbox style="layout-flow:vertical;mso-layout-flow-alt:bottom-to-top">
                <w:txbxContent>
                  <w:p w14:paraId="5957D9E9" w14:textId="77777777" w:rsidR="008B6DA7" w:rsidRPr="00D275FC" w:rsidRDefault="008B6DA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4CB"/>
    <w:multiLevelType w:val="multilevel"/>
    <w:tmpl w:val="A4340D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A0AB0"/>
    <w:multiLevelType w:val="multilevel"/>
    <w:tmpl w:val="4B02F3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10DA9"/>
    <w:multiLevelType w:val="hybridMultilevel"/>
    <w:tmpl w:val="5BDC600E"/>
    <w:lvl w:ilvl="0" w:tplc="E9CA7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7002"/>
    <w:multiLevelType w:val="multilevel"/>
    <w:tmpl w:val="846A5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B5B"/>
    <w:rsid w:val="00002778"/>
    <w:rsid w:val="00027D08"/>
    <w:rsid w:val="000551F3"/>
    <w:rsid w:val="00065412"/>
    <w:rsid w:val="00080EEC"/>
    <w:rsid w:val="000934AA"/>
    <w:rsid w:val="0009434F"/>
    <w:rsid w:val="000A331E"/>
    <w:rsid w:val="000A396A"/>
    <w:rsid w:val="000D331F"/>
    <w:rsid w:val="000E50E5"/>
    <w:rsid w:val="000E5D61"/>
    <w:rsid w:val="001232C7"/>
    <w:rsid w:val="00157317"/>
    <w:rsid w:val="00161018"/>
    <w:rsid w:val="0016242C"/>
    <w:rsid w:val="001630E9"/>
    <w:rsid w:val="00164445"/>
    <w:rsid w:val="0017026B"/>
    <w:rsid w:val="001728C2"/>
    <w:rsid w:val="00180BE0"/>
    <w:rsid w:val="00183CAD"/>
    <w:rsid w:val="00193482"/>
    <w:rsid w:val="00201076"/>
    <w:rsid w:val="00206281"/>
    <w:rsid w:val="00217287"/>
    <w:rsid w:val="002836A2"/>
    <w:rsid w:val="00284CBC"/>
    <w:rsid w:val="002A3101"/>
    <w:rsid w:val="002A3E2F"/>
    <w:rsid w:val="002A66C1"/>
    <w:rsid w:val="002D3439"/>
    <w:rsid w:val="002F53A4"/>
    <w:rsid w:val="00310C2C"/>
    <w:rsid w:val="003144C6"/>
    <w:rsid w:val="003566E5"/>
    <w:rsid w:val="0035702D"/>
    <w:rsid w:val="00365B8F"/>
    <w:rsid w:val="003A3E69"/>
    <w:rsid w:val="003A6EC6"/>
    <w:rsid w:val="003B29E7"/>
    <w:rsid w:val="003D3CC9"/>
    <w:rsid w:val="003E10C5"/>
    <w:rsid w:val="003F5CCB"/>
    <w:rsid w:val="00403B58"/>
    <w:rsid w:val="00411309"/>
    <w:rsid w:val="0043543D"/>
    <w:rsid w:val="00446AC1"/>
    <w:rsid w:val="004633FC"/>
    <w:rsid w:val="00494E05"/>
    <w:rsid w:val="004B5A4E"/>
    <w:rsid w:val="004D629C"/>
    <w:rsid w:val="004E74A5"/>
    <w:rsid w:val="004F3C66"/>
    <w:rsid w:val="004F7CF7"/>
    <w:rsid w:val="00516FC2"/>
    <w:rsid w:val="00525A49"/>
    <w:rsid w:val="0059577E"/>
    <w:rsid w:val="005D3277"/>
    <w:rsid w:val="005E2642"/>
    <w:rsid w:val="006137F1"/>
    <w:rsid w:val="00634325"/>
    <w:rsid w:val="00635F01"/>
    <w:rsid w:val="0066414F"/>
    <w:rsid w:val="0066458A"/>
    <w:rsid w:val="006719B9"/>
    <w:rsid w:val="006A71D8"/>
    <w:rsid w:val="006C6D7A"/>
    <w:rsid w:val="006E4750"/>
    <w:rsid w:val="006E60CB"/>
    <w:rsid w:val="006F1411"/>
    <w:rsid w:val="0072230C"/>
    <w:rsid w:val="007364B6"/>
    <w:rsid w:val="00741C05"/>
    <w:rsid w:val="00761CD2"/>
    <w:rsid w:val="00767892"/>
    <w:rsid w:val="007D4DED"/>
    <w:rsid w:val="007E6CCF"/>
    <w:rsid w:val="00845325"/>
    <w:rsid w:val="008453ED"/>
    <w:rsid w:val="00866A3C"/>
    <w:rsid w:val="008820B7"/>
    <w:rsid w:val="00882D3F"/>
    <w:rsid w:val="0088794E"/>
    <w:rsid w:val="00891B57"/>
    <w:rsid w:val="00897D08"/>
    <w:rsid w:val="008B6DA7"/>
    <w:rsid w:val="00904FB6"/>
    <w:rsid w:val="00916C76"/>
    <w:rsid w:val="009420BA"/>
    <w:rsid w:val="00954F07"/>
    <w:rsid w:val="009613D1"/>
    <w:rsid w:val="00995369"/>
    <w:rsid w:val="009A5A94"/>
    <w:rsid w:val="009E32EA"/>
    <w:rsid w:val="00A35D61"/>
    <w:rsid w:val="00AB0E8C"/>
    <w:rsid w:val="00B2319A"/>
    <w:rsid w:val="00B43421"/>
    <w:rsid w:val="00B47494"/>
    <w:rsid w:val="00B515EF"/>
    <w:rsid w:val="00C173EF"/>
    <w:rsid w:val="00C21385"/>
    <w:rsid w:val="00C22F24"/>
    <w:rsid w:val="00C74643"/>
    <w:rsid w:val="00C95620"/>
    <w:rsid w:val="00CA0359"/>
    <w:rsid w:val="00CD23CC"/>
    <w:rsid w:val="00CE7B90"/>
    <w:rsid w:val="00CF70BD"/>
    <w:rsid w:val="00CF78F7"/>
    <w:rsid w:val="00D02FCC"/>
    <w:rsid w:val="00D05902"/>
    <w:rsid w:val="00D5154D"/>
    <w:rsid w:val="00D56E35"/>
    <w:rsid w:val="00DA2C09"/>
    <w:rsid w:val="00DB7A29"/>
    <w:rsid w:val="00DC2FEB"/>
    <w:rsid w:val="00DD6F6A"/>
    <w:rsid w:val="00DF2FF0"/>
    <w:rsid w:val="00DF7FF4"/>
    <w:rsid w:val="00E27B6F"/>
    <w:rsid w:val="00E70ACC"/>
    <w:rsid w:val="00EE310C"/>
    <w:rsid w:val="00F21351"/>
    <w:rsid w:val="00F354FF"/>
    <w:rsid w:val="00F52B5B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8CC0"/>
  <w15:docId w15:val="{99C68402-8370-4EE4-86E7-93A02E2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5B"/>
    <w:pPr>
      <w:ind w:left="720"/>
      <w:contextualSpacing/>
    </w:pPr>
  </w:style>
  <w:style w:type="paragraph" w:styleId="a4">
    <w:name w:val="No Spacing"/>
    <w:uiPriority w:val="1"/>
    <w:qFormat/>
    <w:rsid w:val="00F52B5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F52B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B5B"/>
    <w:rPr>
      <w:rFonts w:ascii="Calibri" w:eastAsia="Calibri" w:hAnsi="Calibri" w:cs="Times New Roman"/>
    </w:rPr>
  </w:style>
  <w:style w:type="character" w:styleId="a8">
    <w:name w:val="annotation reference"/>
    <w:uiPriority w:val="99"/>
    <w:rsid w:val="00F52B5B"/>
    <w:rPr>
      <w:sz w:val="16"/>
      <w:szCs w:val="16"/>
    </w:rPr>
  </w:style>
  <w:style w:type="paragraph" w:styleId="a9">
    <w:name w:val="annotation text"/>
    <w:basedOn w:val="a"/>
    <w:link w:val="aa"/>
    <w:rsid w:val="00F52B5B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a">
    <w:name w:val="Текст примечания Знак"/>
    <w:basedOn w:val="a0"/>
    <w:link w:val="a9"/>
    <w:rsid w:val="00F52B5B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Основной текст_"/>
    <w:link w:val="1"/>
    <w:locked/>
    <w:rsid w:val="00F52B5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F52B5B"/>
    <w:pPr>
      <w:shd w:val="clear" w:color="auto" w:fill="FFFFFF"/>
      <w:spacing w:before="240"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5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2B5B"/>
    <w:rPr>
      <w:rFonts w:ascii="Segoe UI" w:eastAsia="Calibr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80EEC"/>
    <w:rPr>
      <w:color w:val="605E5C"/>
      <w:shd w:val="clear" w:color="auto" w:fill="E1DFDD"/>
    </w:rPr>
  </w:style>
  <w:style w:type="paragraph" w:customStyle="1" w:styleId="mrcssattr">
    <w:name w:val="_mr_css_attr"/>
    <w:basedOn w:val="a"/>
    <w:rsid w:val="00CE7B90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Колодуб Татьяна</dc:creator>
  <cp:keywords/>
  <dc:description/>
  <cp:lastModifiedBy>Марал Туманчинова</cp:lastModifiedBy>
  <cp:revision>2</cp:revision>
  <dcterms:created xsi:type="dcterms:W3CDTF">2022-04-04T06:14:00Z</dcterms:created>
  <dcterms:modified xsi:type="dcterms:W3CDTF">2022-04-04T06:14:00Z</dcterms:modified>
</cp:coreProperties>
</file>